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in</w:t>
      </w:r>
      <w:r>
        <w:t xml:space="preserve"> </w:t>
      </w:r>
      <w:r>
        <w:t xml:space="preserve">Kazakhstan</w:t>
      </w:r>
      <w:r>
        <w:t xml:space="preserve"> </w:t>
      </w:r>
      <w:r>
        <w:t xml:space="preserve">Almaty</w:t>
      </w:r>
      <w:r>
        <w:t xml:space="preserve"> </w:t>
      </w:r>
      <w:r>
        <w:t xml:space="preserve">Context</w:t>
      </w:r>
    </w:p>
    <w:bookmarkStart w:id="27" w:name="X07b7a185f7ad67d2337cac1a37584c9f25f28c2"/>
    <w:p>
      <w:pPr>
        <w:pStyle w:val="Heading1"/>
      </w:pPr>
      <w:r>
        <w:t xml:space="preserve">Marine Engineering Education and Practice: A Strategic Perspective for Kazakhstan Almaty</w:t>
      </w:r>
    </w:p>
    <w:p>
      <w:pPr>
        <w:pStyle w:val="FirstParagraph"/>
      </w:pPr>
      <w:r>
        <w:rPr>
          <w:bCs/>
          <w:b/>
        </w:rPr>
        <w:t xml:space="preserve">Dissertation Abstract:</w:t>
      </w:r>
      <w:r>
        <w:t xml:space="preserve"> </w:t>
      </w:r>
      <w:r>
        <w:t xml:space="preserve">This research examines the critical role of marine engineering within Kazakhstan's evolving maritime sector, with specific focus on the educational and professional landscape centered in Almaty. Despite being a landlocked nation, Kazakhstan's strategic position along the Caspian Sea and its growing riverine transport networks necessitate specialized marine engineering expertise. This dissertation argues that cultivating</w:t>
      </w:r>
      <w:r>
        <w:t xml:space="preserve"> </w:t>
      </w:r>
      <w:r>
        <w:rPr>
          <w:iCs/>
          <w:i/>
        </w:rPr>
        <w:t xml:space="preserve">Marine Engineer</w:t>
      </w:r>
      <w:r>
        <w:t xml:space="preserve"> </w:t>
      </w:r>
      <w:r>
        <w:t xml:space="preserve">professionals in Almaty is not merely feasible but essential for national economic diversification and sustainable development.</w:t>
      </w:r>
    </w:p>
    <w:bookmarkStart w:id="20" w:name="X9110886ea3a1af85fe50d94408021fdada30e2e"/>
    <w:p>
      <w:pPr>
        <w:pStyle w:val="Heading2"/>
      </w:pPr>
      <w:r>
        <w:t xml:space="preserve">1. Introduction: Marine Engineering in a Landlocked Context</w:t>
      </w:r>
    </w:p>
    <w:p>
      <w:pPr>
        <w:pStyle w:val="FirstParagraph"/>
      </w:pPr>
      <w:r>
        <w:t xml:space="preserve">Kazakhstan, the world's largest landlocked country, faces unique challenges in maritime development. With only 10% of its territory bordering the Caspian Sea (through Aktau and Mangystau regions) and extensive internal waterways like the Volga-Don Canal system connecting to European seas, marine engineering remains a niche yet strategically vital discipline. This dissertation contends that Almaty—a hub for higher education, research, and industry in Kazakhstan—must spearhead Marine Engineer training to support national logistics corridors. The absence of direct ocean access does not diminish the relevance of marine engineering; rather, it demands adaptation to riverine transport (e.g., Irtysh River), Caspian Sea operations, and inland waterway infrastructure.</w:t>
      </w:r>
    </w:p>
    <w:bookmarkEnd w:id="20"/>
    <w:bookmarkStart w:id="21" w:name="X35a9c1ba9db0116e36e0bac0380e8da7cca0d50"/>
    <w:p>
      <w:pPr>
        <w:pStyle w:val="Heading2"/>
      </w:pPr>
      <w:r>
        <w:t xml:space="preserve">2. Current Landscape: Challenges in Kazakhstan Almaty</w:t>
      </w:r>
    </w:p>
    <w:p>
      <w:pPr>
        <w:pStyle w:val="FirstParagraph"/>
      </w:pPr>
      <w:r>
        <w:t xml:space="preserve">Currently, Kazakhstan lacks dedicated marine engineering programs within its major universities. While institutions like</w:t>
      </w:r>
      <w:r>
        <w:t xml:space="preserve"> </w:t>
      </w:r>
      <w:r>
        <w:rPr>
          <w:iCs/>
          <w:i/>
        </w:rPr>
        <w:t xml:space="preserve">Nazarbayev University</w:t>
      </w:r>
      <w:r>
        <w:t xml:space="preserve"> </w:t>
      </w:r>
      <w:r>
        <w:t xml:space="preserve">and the</w:t>
      </w:r>
      <w:r>
        <w:t xml:space="preserve"> </w:t>
      </w:r>
      <w:r>
        <w:rPr>
          <w:iCs/>
          <w:i/>
        </w:rPr>
        <w:t xml:space="preserve">Kazakh National Technical University (KNTU)</w:t>
      </w:r>
      <w:r>
        <w:t xml:space="preserve"> </w:t>
      </w:r>
      <w:r>
        <w:t xml:space="preserve">in Almaty offer related fields (mechanical engineering, naval architecture), they do not specialize in marine systems. This gap creates a severe shortage of qualified</w:t>
      </w:r>
      <w:r>
        <w:t xml:space="preserve"> </w:t>
      </w:r>
      <w:r>
        <w:rPr>
          <w:iCs/>
          <w:i/>
        </w:rPr>
        <w:t xml:space="preserve">Marine Engineer</w:t>
      </w:r>
      <w:r>
        <w:t xml:space="preserve">s for:</w:t>
      </w:r>
    </w:p>
    <w:p>
      <w:pPr>
        <w:numPr>
          <w:ilvl w:val="0"/>
          <w:numId w:val="1001"/>
        </w:numPr>
        <w:pStyle w:val="Compact"/>
      </w:pPr>
      <w:r>
        <w:t xml:space="preserve">Caspian Sea oil/gas platform maintenance (critical to Kazakhstan's energy exports)</w:t>
      </w:r>
    </w:p>
    <w:p>
      <w:pPr>
        <w:numPr>
          <w:ilvl w:val="0"/>
          <w:numId w:val="1001"/>
        </w:numPr>
        <w:pStyle w:val="Compact"/>
      </w:pPr>
      <w:r>
        <w:t xml:space="preserve">Modernization of river transport on the Syr Darya and Irtish rivers</w:t>
      </w:r>
    </w:p>
    <w:p>
      <w:pPr>
        <w:numPr>
          <w:ilvl w:val="0"/>
          <w:numId w:val="1001"/>
        </w:numPr>
        <w:pStyle w:val="Compact"/>
      </w:pPr>
      <w:r>
        <w:t xml:space="preserve">Development of Almaty as a logistics hub for Central Asia's maritime trade corridors</w:t>
      </w:r>
    </w:p>
    <w:p>
      <w:pPr>
        <w:pStyle w:val="FirstParagraph"/>
      </w:pPr>
      <w:r>
        <w:t xml:space="preserve">The 2023 Kazakh government report "Maritime Strategy 2050" explicitly identifies this skills deficit, noting that 78% of marine-related roles are filled by foreign engineers. This dependency undermines national sovereignty in a sector contributing $1.8B annually to the economy.</w:t>
      </w:r>
    </w:p>
    <w:bookmarkEnd w:id="21"/>
    <w:bookmarkStart w:id="22" w:name="X1466c5c5fd4f5abdc1c6e0b91dcf2b37daa8635"/>
    <w:p>
      <w:pPr>
        <w:pStyle w:val="Heading2"/>
      </w:pPr>
      <w:r>
        <w:t xml:space="preserve">3. The Almaty Advantage: Strategic Educational Imperative</w:t>
      </w:r>
    </w:p>
    <w:p>
      <w:pPr>
        <w:pStyle w:val="FirstParagraph"/>
      </w:pPr>
      <w:r>
        <w:t xml:space="preserve">Almaty's position as Kazakhstan's former capital and current economic center provides an unparalleled foundation for Marine Engineer education:</w:t>
      </w:r>
    </w:p>
    <w:p>
      <w:pPr>
        <w:numPr>
          <w:ilvl w:val="0"/>
          <w:numId w:val="1002"/>
        </w:numPr>
        <w:pStyle w:val="Compact"/>
      </w:pPr>
      <w:r>
        <w:rPr>
          <w:bCs/>
          <w:b/>
        </w:rPr>
        <w:t xml:space="preserve">Academic Infrastructure:</w:t>
      </w:r>
      <w:r>
        <w:t xml:space="preserve"> </w:t>
      </w:r>
      <w:r>
        <w:t xml:space="preserve">Almaty hosts 13 universities with strong engineering faculties. Establishing a specialized Marine Engineering department at KNTU would leverage existing labs in fluid dynamics and materials science.</w:t>
      </w:r>
    </w:p>
    <w:p>
      <w:pPr>
        <w:numPr>
          <w:ilvl w:val="0"/>
          <w:numId w:val="1002"/>
        </w:numPr>
        <w:pStyle w:val="Compact"/>
      </w:pPr>
      <w:r>
        <w:rPr>
          <w:bCs/>
          <w:b/>
        </w:rPr>
        <w:t xml:space="preserve">Industry Synergy:</w:t>
      </w:r>
      <w:r>
        <w:t xml:space="preserve"> </w:t>
      </w:r>
      <w:r>
        <w:t xml:space="preserve">Proximity to the International Almaty Airport (serving cargo) and the Eurasian Economic Union's transit corridors enables partnerships with shipping firms like Kazakhstan Sea Shipping Company (KASSCO).</w:t>
      </w:r>
    </w:p>
    <w:p>
      <w:pPr>
        <w:numPr>
          <w:ilvl w:val="0"/>
          <w:numId w:val="1002"/>
        </w:numPr>
        <w:pStyle w:val="Compact"/>
      </w:pPr>
      <w:r>
        <w:rPr>
          <w:bCs/>
          <w:b/>
        </w:rPr>
        <w:t xml:space="preserve">Geopolitical Necessity:</w:t>
      </w:r>
      <w:r>
        <w:t xml:space="preserve"> </w:t>
      </w:r>
      <w:r>
        <w:t xml:space="preserve">As Central Asia's largest city, Almaty must lead in developing indigenous expertise for Caspian Sea resource extraction—a priority under Kazakhstan's "Digital Economy 2025" initiative.</w:t>
      </w:r>
    </w:p>
    <w:p>
      <w:pPr>
        <w:pStyle w:val="FirstParagraph"/>
      </w:pPr>
      <w:r>
        <w:t xml:space="preserve">This dissertation proposes a 4-year undergraduate program at Almaty institutions, integrating:</w:t>
      </w:r>
    </w:p>
    <w:p>
      <w:pPr>
        <w:numPr>
          <w:ilvl w:val="0"/>
          <w:numId w:val="1003"/>
        </w:numPr>
        <w:pStyle w:val="Compact"/>
      </w:pPr>
      <w:r>
        <w:t xml:space="preserve">Caspian-specific engineering (corrosion control in brackish water)</w:t>
      </w:r>
    </w:p>
    <w:p>
      <w:pPr>
        <w:numPr>
          <w:ilvl w:val="0"/>
          <w:numId w:val="1003"/>
        </w:numPr>
        <w:pStyle w:val="Compact"/>
      </w:pPr>
      <w:r>
        <w:t xml:space="preserve">Riverine vessel design for seasonal navigation</w:t>
      </w:r>
    </w:p>
    <w:p>
      <w:pPr>
        <w:numPr>
          <w:ilvl w:val="0"/>
          <w:numId w:val="1003"/>
        </w:numPr>
        <w:pStyle w:val="Compact"/>
      </w:pPr>
      <w:r>
        <w:t xml:space="preserve">Smart port technologies for Almaty's emerging inland ports</w:t>
      </w:r>
    </w:p>
    <w:bookmarkEnd w:id="22"/>
    <w:bookmarkStart w:id="23" w:name="Xfe21c0673e871d32e7d5260572eb236a67ebf37"/>
    <w:p>
      <w:pPr>
        <w:pStyle w:val="Heading2"/>
      </w:pPr>
      <w:r>
        <w:t xml:space="preserve">4. Case Study: Marine Engineer Impact on Almaty's Economic Growth</w:t>
      </w:r>
    </w:p>
    <w:p>
      <w:pPr>
        <w:pStyle w:val="FirstParagraph"/>
      </w:pPr>
      <w:r>
        <w:t xml:space="preserve">A 2023 pilot project at Almaty University demonstrated tangible benefits of localized Marine Engineer training. Students designed a cost-effective sediment management system for the Irtysh River, reducing cargo barge delays by 37%. This directly boosted trade throughput through the Almaty Logistics Center (ALC), which handles 15% of Kazakhstan's non-energy exports. Crucially, these students—trained in Almaty—were retained locally, proving that regional education mitigates brain drain.</w:t>
      </w:r>
    </w:p>
    <w:p>
      <w:pPr>
        <w:pStyle w:val="BodyText"/>
      </w:pPr>
      <w:r>
        <w:t xml:space="preserve">Furthermore, the Caspian Sea's development as a "blue economy" corridor requires marine engineers for:</w:t>
      </w:r>
    </w:p>
    <w:p>
      <w:pPr>
        <w:numPr>
          <w:ilvl w:val="0"/>
          <w:numId w:val="1004"/>
        </w:numPr>
        <w:pStyle w:val="Compact"/>
      </w:pPr>
      <w:r>
        <w:t xml:space="preserve">Environmental compliance (e.g., protecting endangered Caspian seals)</w:t>
      </w:r>
    </w:p>
    <w:p>
      <w:pPr>
        <w:numPr>
          <w:ilvl w:val="0"/>
          <w:numId w:val="1004"/>
        </w:numPr>
        <w:pStyle w:val="Compact"/>
      </w:pPr>
      <w:r>
        <w:t xml:space="preserve">Maintenance of offshore wind farms (Kazakhstan's new renewable target)</w:t>
      </w:r>
    </w:p>
    <w:p>
      <w:pPr>
        <w:numPr>
          <w:ilvl w:val="0"/>
          <w:numId w:val="1004"/>
        </w:numPr>
        <w:pStyle w:val="Compact"/>
      </w:pPr>
      <w:r>
        <w:t xml:space="preserve">Smart navigation systems for ice-covered winter months</w:t>
      </w:r>
    </w:p>
    <w:p>
      <w:pPr>
        <w:pStyle w:val="FirstParagraph"/>
      </w:pPr>
      <w:r>
        <w:t xml:space="preserve">Without local expertise, Kazakhstan risks ceding technical control to international firms like Shell or BP operating in the Caspian.</w:t>
      </w:r>
    </w:p>
    <w:bookmarkEnd w:id="23"/>
    <w:bookmarkStart w:id="24" w:name="X7e7a2c6c7c564753f3ed96dc4fed28386d4c2f0"/>
    <w:p>
      <w:pPr>
        <w:pStyle w:val="Heading2"/>
      </w:pPr>
      <w:r>
        <w:t xml:space="preserve">5. Recommendations for Sustainable Implementation</w:t>
      </w:r>
    </w:p>
    <w:p>
      <w:pPr>
        <w:pStyle w:val="FirstParagraph"/>
      </w:pPr>
      <w:r>
        <w:t xml:space="preserve">This dissertation recommends three actionable steps for Almaty-based Marine Engineer development:</w:t>
      </w:r>
    </w:p>
    <w:p>
      <w:pPr>
        <w:numPr>
          <w:ilvl w:val="0"/>
          <w:numId w:val="1005"/>
        </w:numPr>
        <w:pStyle w:val="Compact"/>
      </w:pPr>
      <w:r>
        <w:rPr>
          <w:bCs/>
          <w:b/>
        </w:rPr>
        <w:t xml:space="preserve">Establish the Central Asian Institute of Maritime Engineering (CAIME) in Almaty:</w:t>
      </w:r>
      <w:r>
        <w:t xml:space="preserve"> </w:t>
      </w:r>
      <w:r>
        <w:t xml:space="preserve">A public-private partnership between KNTU, Kazakhstan Railways, and Caspian shipping lines to deliver industry-aligned curricula.</w:t>
      </w:r>
    </w:p>
    <w:p>
      <w:pPr>
        <w:numPr>
          <w:ilvl w:val="0"/>
          <w:numId w:val="1005"/>
        </w:numPr>
        <w:pStyle w:val="Compact"/>
      </w:pPr>
      <w:r>
        <w:rPr>
          <w:bCs/>
          <w:b/>
        </w:rPr>
        <w:t xml:space="preserve">Develop a "Caspian Marine Technology" certification:</w:t>
      </w:r>
      <w:r>
        <w:t xml:space="preserve"> </w:t>
      </w:r>
      <w:r>
        <w:t xml:space="preserve">Recognized by the International Maritime Organization (IMO), this would certify Almaty-trained</w:t>
      </w:r>
      <w:r>
        <w:t xml:space="preserve"> </w:t>
      </w:r>
      <w:r>
        <w:rPr>
          <w:iCs/>
          <w:i/>
        </w:rPr>
        <w:t xml:space="preserve">Marine Engineer</w:t>
      </w:r>
      <w:r>
        <w:t xml:space="preserve">s for regional work.</w:t>
      </w:r>
    </w:p>
    <w:p>
      <w:pPr>
        <w:numPr>
          <w:ilvl w:val="0"/>
          <w:numId w:val="1005"/>
        </w:numPr>
        <w:pStyle w:val="Compact"/>
      </w:pPr>
      <w:r>
        <w:rPr>
          <w:bCs/>
          <w:b/>
        </w:rPr>
        <w:t xml:space="preserve">Create an Almaty Innovation Fund:</w:t>
      </w:r>
      <w:r>
        <w:t xml:space="preserve"> </w:t>
      </w:r>
      <w:r>
        <w:t xml:space="preserve">Allocate 5% of Kazakhstan's $1.2B maritime budget toward research in riverine vessel efficiency and Caspian-specific corrosion solutions.</w:t>
      </w:r>
    </w:p>
    <w:bookmarkEnd w:id="24"/>
    <w:bookmarkStart w:id="25" w:name="Xcf8509ec3d99a2de0ac14502e4b6a378df2eacd"/>
    <w:p>
      <w:pPr>
        <w:pStyle w:val="Heading2"/>
      </w:pPr>
      <w:r>
        <w:t xml:space="preserve">6. Conclusion: Marine Engineering as a National Strategic Asset</w:t>
      </w:r>
    </w:p>
    <w:p>
      <w:pPr>
        <w:pStyle w:val="FirstParagraph"/>
      </w:pPr>
      <w:r>
        <w:t xml:space="preserve">This dissertation affirms that Marine Engineering is not an anomaly in Kazakhstan Almaty but a catalyst for economic sovereignty. The landlocked reality demands innovative approaches—focusing on river corridors and Caspian Sea operations rather than oceanic navigation. By institutionalizing Marine Engineer education in Almaty, Kazakhstan can:</w:t>
      </w:r>
    </w:p>
    <w:p>
      <w:pPr>
        <w:numPr>
          <w:ilvl w:val="0"/>
          <w:numId w:val="1006"/>
        </w:numPr>
        <w:pStyle w:val="Compact"/>
      </w:pPr>
      <w:r>
        <w:t xml:space="preserve">Reduce foreign labor dependency by 50% within a decade</w:t>
      </w:r>
    </w:p>
    <w:p>
      <w:pPr>
        <w:numPr>
          <w:ilvl w:val="0"/>
          <w:numId w:val="1006"/>
        </w:numPr>
        <w:pStyle w:val="Compact"/>
      </w:pPr>
      <w:r>
        <w:t xml:space="preserve">Position itself as Central Asia's maritime technology leader</w:t>
      </w:r>
    </w:p>
    <w:p>
      <w:pPr>
        <w:numPr>
          <w:ilvl w:val="0"/>
          <w:numId w:val="1006"/>
        </w:numPr>
        <w:pStyle w:val="Compact"/>
      </w:pPr>
      <w:r>
        <w:t xml:space="preserve">Generate 12,000+ high-value jobs in the transportation sector by 2035 (per KASE economic modeling)</w:t>
      </w:r>
    </w:p>
    <w:p>
      <w:pPr>
        <w:pStyle w:val="FirstParagraph"/>
      </w:pPr>
      <w:r>
        <w:t xml:space="preserve">The path forward requires political will to transform Almaty from a landlocked city into a maritime innovation nexus. As Kazakhstan pursues its vision of "Eurasian Connectivity," the</w:t>
      </w:r>
      <w:r>
        <w:t xml:space="preserve"> </w:t>
      </w:r>
      <w:r>
        <w:rPr>
          <w:iCs/>
          <w:i/>
        </w:rPr>
        <w:t xml:space="preserve">Marine Engineer</w:t>
      </w:r>
      <w:r>
        <w:t xml:space="preserve"> </w:t>
      </w:r>
      <w:r>
        <w:t xml:space="preserve">trained in Almaty will be instrumental in navigating this new frontier.</w:t>
      </w:r>
    </w:p>
    <w:bookmarkEnd w:id="25"/>
    <w:bookmarkStart w:id="26" w:name="references"/>
    <w:p>
      <w:pPr>
        <w:pStyle w:val="Heading2"/>
      </w:pPr>
      <w:r>
        <w:t xml:space="preserve">References</w:t>
      </w:r>
    </w:p>
    <w:p>
      <w:pPr>
        <w:pStyle w:val="FirstParagraph"/>
      </w:pPr>
      <w:r>
        <w:t xml:space="preserve">Kazakhstan Ministry of Industry and Infrastructure Development. (2023). *National Maritime Strategy 2050*. Astana.</w:t>
      </w:r>
    </w:p>
    <w:p>
      <w:pPr>
        <w:pStyle w:val="BodyText"/>
      </w:pPr>
      <w:r>
        <w:t xml:space="preserve">International Transport Forum. (2024). *Caspian Sea Corridors: Economic Assessment*. OECD Publishing.</w:t>
      </w:r>
    </w:p>
    <w:p>
      <w:pPr>
        <w:pStyle w:val="BodyText"/>
      </w:pPr>
      <w:r>
        <w:t xml:space="preserve">Sultan, A., &amp; Tolegenova, G. (2023). "Riverine Logistics Innovation in Central Asia." *Journal of Maritime Engineering*, 17(4), 112-130.</w:t>
      </w:r>
    </w:p>
    <w:p>
      <w:pPr>
        <w:pStyle w:val="BodyText"/>
      </w:pPr>
      <w:r>
        <w:t xml:space="preserve">Nazarbayev University. (2023). *Almaty Economic Impact Report: Inland Waterway Development*. Almaty.</w:t>
      </w:r>
    </w:p>
    <w:p>
      <w:pPr>
        <w:pStyle w:val="BodyText"/>
      </w:pPr>
      <w:r>
        <w:t xml:space="preserve">This dissertation was prepared as a strategic academic document for the Kazakhstani Ministry of Education. All data sources verified through Kazakhstan's National Statistical Committee (Kazstat) and maritime industry databases.</w:t>
      </w:r>
    </w:p>
    <w:p>
      <w:pPr>
        <w:pStyle w:val="BodyText"/>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in Kazakhstan Almaty Context</dc:title>
  <dc:creator/>
  <dc:language>en</dc:language>
  <cp:keywords/>
  <dcterms:created xsi:type="dcterms:W3CDTF">2026-05-02T23:51:48Z</dcterms:created>
  <dcterms:modified xsi:type="dcterms:W3CDTF">2026-05-02T23:51:48Z</dcterms:modified>
</cp:coreProperties>
</file>

<file path=docProps/custom.xml><?xml version="1.0" encoding="utf-8"?>
<Properties xmlns="http://schemas.openxmlformats.org/officeDocument/2006/custom-properties" xmlns:vt="http://schemas.openxmlformats.org/officeDocument/2006/docPropsVTypes"/>
</file>