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a0365a14f780ef6df9f8c272a4a31023a8f30f4"/>
    <w:p>
      <w:pPr>
        <w:pStyle w:val="Heading1"/>
      </w:pPr>
      <w:r>
        <w:t xml:space="preserve">The Strategic Role of the Marine Engineer within Spain Madrid's Maritime Ecosystem: A Contemporary Dissertation Analysis</w:t>
      </w:r>
    </w:p>
    <w:p>
      <w:pPr>
        <w:pStyle w:val="FirstParagraph"/>
      </w:pPr>
      <w:r>
        <w:t xml:space="preserve">This dissertation examines the evolving role of the Marine Engineer within Spain's national maritime framework, with specific focus on the pivotal yet often misunderstood strategic position held by Madrid as a central hub for maritime policy, education, and industry coordination. While geographically landlocked, Madrid serves as the indispensable nerve center for Spain's marine engineering sector, directly shaping national standards, innovation pathways, and international engagement. This analysis underscores how the Marine Engineer operates not merely in coastal zones but within the sophisticated governance architecture centered in Spain Madrid.</w:t>
      </w:r>
    </w:p>
    <w:bookmarkStart w:id="20" w:name="Xc6ce70cb671a4a54f685507adcc8d0560ca1cfc"/>
    <w:p>
      <w:pPr>
        <w:pStyle w:val="Heading2"/>
      </w:pPr>
      <w:r>
        <w:t xml:space="preserve">The Geographical Paradox and Strategic Imperative</w:t>
      </w:r>
    </w:p>
    <w:p>
      <w:pPr>
        <w:pStyle w:val="FirstParagraph"/>
      </w:pPr>
      <w:r>
        <w:t xml:space="preserve">Spain Madrid presents a unique context for marine engineering discourse. As the capital city situated over 500 kilometers from the nearest coastline, its significance stems not from direct maritime operations but from its unparalleled role in strategic oversight. This Dissertation contends that Spain Madrid functions as the primary administrative, regulatory, and academic nexus for all matters concerning Marine Engineering across Spain's vast maritime domain. The National Maritime Safety Agency (SMA), headquartered in Madrid, sets safety protocols; the Ministry of Transport and Mobility coordinates port infrastructure policy; and key research institutes drive technological advancement. Therefore, for any aspiring Marine Engineer seeking a career within Spain's integrated maritime sector, understanding Madrid's central role is non-negotiable.</w:t>
      </w:r>
    </w:p>
    <w:bookmarkEnd w:id="20"/>
    <w:bookmarkStart w:id="21" w:name="X862bd7a7779fe85ee4eb39065ecf3addd9d2bbc"/>
    <w:p>
      <w:pPr>
        <w:pStyle w:val="Heading2"/>
      </w:pPr>
      <w:r>
        <w:t xml:space="preserve">Marine Engineer: Beyond the Dockyard - The Madrid-Centric Career Path</w:t>
      </w:r>
    </w:p>
    <w:p>
      <w:pPr>
        <w:pStyle w:val="FirstParagraph"/>
      </w:pPr>
      <w:r>
        <w:t xml:space="preserve">The modern Marine Engineer in Spain operates within a system where Madrid dictates the framework. This Dissertation details how crucial roles for Marine Engineers exist within Madrid-based entities:</w:t>
      </w:r>
    </w:p>
    <w:p>
      <w:pPr>
        <w:numPr>
          <w:ilvl w:val="0"/>
          <w:numId w:val="1001"/>
        </w:numPr>
        <w:pStyle w:val="Compact"/>
      </w:pPr>
      <w:r>
        <w:rPr>
          <w:bCs/>
          <w:b/>
        </w:rPr>
        <w:t xml:space="preserve">Regulatory Bodies:</w:t>
      </w:r>
      <w:r>
        <w:t xml:space="preserve"> </w:t>
      </w:r>
      <w:r>
        <w:t xml:space="preserve">Marine Engineers at the SMA in Madrid develop and enforce international maritime safety standards (like SOLAS), requiring deep technical expertise assessed and implemented from the capital.</w:t>
      </w:r>
    </w:p>
    <w:p>
      <w:pPr>
        <w:numPr>
          <w:ilvl w:val="0"/>
          <w:numId w:val="1001"/>
        </w:numPr>
        <w:pStyle w:val="Compact"/>
      </w:pPr>
      <w:r>
        <w:rPr>
          <w:bCs/>
          <w:b/>
        </w:rPr>
        <w:t xml:space="preserve">Port Authorities &amp; Logistics Hubs:</w:t>
      </w:r>
      <w:r>
        <w:t xml:space="preserve"> </w:t>
      </w:r>
      <w:r>
        <w:t xml:space="preserve">Madrid hosts the central offices of major port authorities (e.g., for Barcelona, Valencia, Bilbao) where Marine Engineers advise on strategic expansion, environmental compliance, and digitalization projects impacting Spain's entire network.</w:t>
      </w:r>
    </w:p>
    <w:p>
      <w:pPr>
        <w:numPr>
          <w:ilvl w:val="0"/>
          <w:numId w:val="1001"/>
        </w:numPr>
        <w:pStyle w:val="Compact"/>
      </w:pPr>
      <w:r>
        <w:rPr>
          <w:bCs/>
          <w:b/>
        </w:rPr>
        <w:t xml:space="preserve">Academic &amp; Research Leadership:</w:t>
      </w:r>
      <w:r>
        <w:t xml:space="preserve"> </w:t>
      </w:r>
      <w:r>
        <w:t xml:space="preserve">Institutions like the Technical University of Madrid (UPM) and Universidad Politécnica de Madrid offer specialized master's programs in Naval Architecture and Marine Engineering. Graduates often secure key positions within Madrid-based consultancies or government agencies, not just coastal ports.</w:t>
      </w:r>
    </w:p>
    <w:p>
      <w:pPr>
        <w:numPr>
          <w:ilvl w:val="0"/>
          <w:numId w:val="1001"/>
        </w:numPr>
        <w:pStyle w:val="Compact"/>
      </w:pPr>
      <w:r>
        <w:rPr>
          <w:bCs/>
          <w:b/>
        </w:rPr>
        <w:t xml:space="preserve">International Representation:</w:t>
      </w:r>
      <w:r>
        <w:t xml:space="preserve"> </w:t>
      </w:r>
      <w:r>
        <w:t xml:space="preserve">Spain's delegation to the International Maritime Organization (IMO) is coordinated from Madrid. Marine Engineers representing Spain here must navigate complex global policy, a role demanding presence in the capital.</w:t>
      </w:r>
    </w:p>
    <w:bookmarkEnd w:id="21"/>
    <w:bookmarkStart w:id="22" w:name="Xfd9e0c27518495a0a6e1e59b129c08e139f062e"/>
    <w:p>
      <w:pPr>
        <w:pStyle w:val="Heading2"/>
      </w:pPr>
      <w:r>
        <w:t xml:space="preserve">Educational Pathways: Forging Future Marine Engineers in Spain Madrid</w:t>
      </w:r>
    </w:p>
    <w:p>
      <w:pPr>
        <w:pStyle w:val="FirstParagraph"/>
      </w:pPr>
      <w:r>
        <w:t xml:space="preserve">Spain Madrid's academic institutions are the crucibles for developing competent Marine Engineers. Programs at UPM’s School of Naval Architecture, Engineering and Oceanography integrate rigorous theoretical training with practical applications relevant to Spain's specific needs – from Mediterranean shipping lanes to renewable energy integration in port infrastructure. This Dissertation highlights that the curriculum explicitly addresses challenges pertinent to Spain Madrid's strategic perspective: harmonizing EU maritime policy (e.g., Green Deal), optimizing logistics for a diverse coastline, and managing the environmental impact of major ports. The proximity of these programs to government ministries provides invaluable industry exposure, directly preparing students for roles where their Marine Engineer expertise serves national interests based in Madrid.</w:t>
      </w:r>
    </w:p>
    <w:bookmarkEnd w:id="22"/>
    <w:bookmarkStart w:id="23" w:name="Xf2bbbb82f4e798bbfffed311c5f0d820283a472"/>
    <w:p>
      <w:pPr>
        <w:pStyle w:val="Heading2"/>
      </w:pPr>
      <w:r>
        <w:t xml:space="preserve">Challenges and Future Trajectory: Green Shipping &amp; Madrid's Leadership</w:t>
      </w:r>
    </w:p>
    <w:p>
      <w:pPr>
        <w:pStyle w:val="FirstParagraph"/>
      </w:pPr>
      <w:r>
        <w:t xml:space="preserve">Spain Madrid faces distinct challenges in steering the Marine Engineering sector. The Dissertation identifies a key tension: while innovation (like zero-emission port operations or advanced hull designs for efficiency) is driven from the capital, implementation occurs on coasts. Ensuring effective knowledge transfer from Madrid-based R&amp;D centers to coastal ports requires robust systems, a critical focus area for future Marine Engineers operating within Spain's framework. Furthermore, Madrid is central to Spain's commitment to the European Green Deal and IMO decarbonization targets. Marine Engineers based in Madrid are pivotal in developing national strategies for hydrogen-powered vessels, shore power infrastructure at Spanish ports (e.g., Barcelona, Valencia), and sustainable port management – all coordinated from the capital.</w:t>
      </w:r>
    </w:p>
    <w:bookmarkEnd w:id="23"/>
    <w:bookmarkStart w:id="24" w:name="Xe10b982e2059241f64d1ff0dd3072b748184bc7"/>
    <w:p>
      <w:pPr>
        <w:pStyle w:val="Heading2"/>
      </w:pPr>
      <w:r>
        <w:t xml:space="preserve">Conclusion: The Indispensable Nexus of Spain Madrid</w:t>
      </w:r>
    </w:p>
    <w:p>
      <w:pPr>
        <w:pStyle w:val="FirstParagraph"/>
      </w:pPr>
      <w:r>
        <w:t xml:space="preserve">This Dissertation conclusively argues that Spain Madrid is not peripheral to the Marine Engineer's profession but its essential strategic core. The city functions as the indispensable command center for policy, regulation, education, and international coordination governing marine engineering activities across all of Spain's maritime territory. A career as a Marine Engineer within Spain demands understanding this unique dynamic: success hinges on operating effectively within the Madrid-centric ecosystem that sets standards and drives national maritime strategy. As Spain continues to invest heavily in its port infrastructure, renewable energy integration for shipping, and sustainable blue economies, the role of the Marine Engineer, deeply embedded within Spain Madrid's institutions, will only grow more critical. Future graduates must master both technical engineering prowess and the intricate policy landscape shaped from this landlocked capital. The path to becoming a leading Marine Engineer in Spain is fundamentally intertwined with engaging with Spain Madrid's strategic maritime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Spain Madrid Context</dc:title>
  <dc:creator/>
  <dc:language>en</dc:language>
  <cp:keywords/>
  <dcterms:created xsi:type="dcterms:W3CDTF">2026-07-14T04:58:31Z</dcterms:created>
  <dcterms:modified xsi:type="dcterms:W3CDTF">2026-07-14T04:58:31Z</dcterms:modified>
</cp:coreProperties>
</file>

<file path=docProps/custom.xml><?xml version="1.0" encoding="utf-8"?>
<Properties xmlns="http://schemas.openxmlformats.org/officeDocument/2006/custom-properties" xmlns:vt="http://schemas.openxmlformats.org/officeDocument/2006/docPropsVTypes"/>
</file>