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Australia</w:t>
      </w:r>
      <w:r>
        <w:t xml:space="preserve"> </w:t>
      </w:r>
      <w:r>
        <w:t xml:space="preserve">Sydney</w:t>
      </w:r>
    </w:p>
    <w:bookmarkStart w:id="26" w:name="Xc797b715c9313df58f9a115d22a4a82a139cfc3"/>
    <w:p>
      <w:pPr>
        <w:pStyle w:val="Heading1"/>
      </w:pPr>
      <w:r>
        <w:t xml:space="preserve">Dissertation: The Strategic Imperative and Evolving Responsibilities of the Marketing Manager within Australia Sydney's Dynamic Business Landscape</w:t>
      </w:r>
    </w:p>
    <w:bookmarkStart w:id="20" w:name="X8648740d8c77580d4381729a7c55ead8ebf3142"/>
    <w:p>
      <w:pPr>
        <w:pStyle w:val="Heading2"/>
      </w:pPr>
      <w:r>
        <w:t xml:space="preserve">Introduction: Contextualizing the Marketing Manager in Sydney, Australia</w:t>
      </w:r>
    </w:p>
    <w:p>
      <w:pPr>
        <w:pStyle w:val="FirstParagraph"/>
      </w:pPr>
      <w:r>
        <w:t xml:space="preserve">The contemporary marketing landscape in Australia Sydney demands a sophisticated understanding of both global best practices and hyper-local market nuances. This dissertation critically examines the pivotal role of the Marketing Manager within this specific Australian metropolis, arguing that success hinges on an intricate blend of strategic acumen, cultural intelligence, and digital agility tailored explicitly to Sydney's unique environment. As one of the most competitive and culturally diverse business hubs in Australia, Sydney necessitates a Marketing Manager who transcends generic tactics to embody a deep understanding of local consumer behaviour, regulatory frameworks (such as the Australian Consumer Law administered by the ACCC), and the city's distinct economic drivers. This investigation underscores why mastering this role is not merely advantageous but fundamentally imperative for organisational growth within Australia Sydney.</w:t>
      </w:r>
    </w:p>
    <w:bookmarkEnd w:id="20"/>
    <w:bookmarkStart w:id="21" w:name="Xfc614f727d9c2a690b5af157b156cecfecd8960"/>
    <w:p>
      <w:pPr>
        <w:pStyle w:val="Heading2"/>
      </w:pPr>
      <w:r>
        <w:t xml:space="preserve">Literature Review: Global Frameworks Meets Local Reality</w:t>
      </w:r>
    </w:p>
    <w:p>
      <w:pPr>
        <w:pStyle w:val="FirstParagraph"/>
      </w:pPr>
      <w:r>
        <w:t xml:space="preserve">Existing literature extensively covers core marketing management principles, yet a significant gap persists in context-specific analysis for major Australian urban centres like Sydney. Global models often overlook the profound influence of Australia's multicultural demographic, particularly evident in Sydney where over 40% of the population was born overseas (ABS Census 2021). Furthermore, the intense competition across key Sydney sectors—finance, technology, tourism, and creative industries—requires a Marketing Manager adept at navigating complex localised consumer journeys. This dissertation builds upon seminal works by Kotler (2023) on strategic marketing but critically adapts these frameworks to the Australian Sydney context. It posits that effective marketing leadership in this environment cannot be replicated from international case studies; it requires a deep immersion into Sydney's specific market dynamics, including its high disposable income levels, strong digital penetration, and consumer expectations for authenticity and social responsibility.</w:t>
      </w:r>
    </w:p>
    <w:bookmarkEnd w:id="21"/>
    <w:bookmarkStart w:id="22" w:name="X2eb6ff824015671fc4d8fe531342a3f5a51351e"/>
    <w:p>
      <w:pPr>
        <w:pStyle w:val="Heading2"/>
      </w:pPr>
      <w:r>
        <w:t xml:space="preserve">Methodology: Theoretical Analysis Focused on Sydney's Market</w:t>
      </w:r>
    </w:p>
    <w:p>
      <w:pPr>
        <w:pStyle w:val="FirstParagraph"/>
      </w:pPr>
      <w:r>
        <w:t xml:space="preserve">This dissertation employs a qualitative theoretical analysis methodology. It synthesises insights from recent Australian marketing reports (e.g., Deloitte Australia Digital Transformation Survey 2023), industry publications focused on Sydney's business ecosystem (Sydney Morning Herald Business, Domain), and case studies of successful local campaigns. Crucially, the analysis centres on the operational reality faced by a Marketing Manager in Australia Sydney. It examines how strategic decisions—campaign development, budget allocation, channel selection (especially digital/social media dominance in Sydney), and performance measurement—are uniquely shaped by factors such as the city's seasonal events (e.g., Vivid Sydney), local competitor activity within CBD and inner-city suburbs, and the specific expectations of Sydney's affluent yet digitally-native consumer base.</w:t>
      </w:r>
    </w:p>
    <w:bookmarkEnd w:id="22"/>
    <w:bookmarkStart w:id="23" w:name="X38a91f3721f91fda32dad2c07a84066a551855b"/>
    <w:p>
      <w:pPr>
        <w:pStyle w:val="Heading2"/>
      </w:pPr>
      <w:r>
        <w:t xml:space="preserve">Key Findings: The Multifaceted Role of the Modern Marketing Manager in Australia Sydney</w:t>
      </w:r>
    </w:p>
    <w:p>
      <w:pPr>
        <w:pStyle w:val="FirstParagraph"/>
      </w:pPr>
      <w:r>
        <w:t xml:space="preserve">The analysis reveals several critical dimensions defining the Marketing Manager role in Sydney:</w:t>
      </w:r>
    </w:p>
    <w:p>
      <w:pPr>
        <w:numPr>
          <w:ilvl w:val="0"/>
          <w:numId w:val="1001"/>
        </w:numPr>
        <w:pStyle w:val="Compact"/>
      </w:pPr>
      <w:r>
        <w:rPr>
          <w:bCs/>
          <w:b/>
        </w:rPr>
        <w:t xml:space="preserve">Digital Transformation as Non-Negotiable:</w:t>
      </w:r>
      <w:r>
        <w:t xml:space="preserve"> </w:t>
      </w:r>
      <w:r>
        <w:t xml:space="preserve">A 2023 eMarketer report indicated Sydney businesses allocate over 65% of their marketing budget to digital channels. The successful Marketing Manager in Australia Sydney must be a digital strategist, not just an implementer, mastering platforms like TikTok (highly influential with Sydney's youth) and leveraging data analytics for hyper-personalisation within the city's dense urban environment.</w:t>
      </w:r>
    </w:p>
    <w:p>
      <w:pPr>
        <w:numPr>
          <w:ilvl w:val="0"/>
          <w:numId w:val="1001"/>
        </w:numPr>
        <w:pStyle w:val="Compact"/>
      </w:pPr>
      <w:r>
        <w:rPr>
          <w:bCs/>
          <w:b/>
        </w:rPr>
        <w:t xml:space="preserve">Cultural Intelligence is Paramount:</w:t>
      </w:r>
      <w:r>
        <w:t xml:space="preserve"> </w:t>
      </w:r>
      <w:r>
        <w:t xml:space="preserve">Sydney's diversity isn't just demographic; it shapes marketing resonance. A Marketing Manager must develop campaigns that authentically connect with specific ethnic communities (e.g., Chinese, Greek, Indian) prevalent in different Sydney suburbs, avoiding generic approaches that risk cultural insensitivity and brand damage. This requires deep local market research beyond national averages.</w:t>
      </w:r>
    </w:p>
    <w:p>
      <w:pPr>
        <w:numPr>
          <w:ilvl w:val="0"/>
          <w:numId w:val="1001"/>
        </w:numPr>
        <w:pStyle w:val="Compact"/>
      </w:pPr>
      <w:r>
        <w:rPr>
          <w:bCs/>
          <w:b/>
        </w:rPr>
        <w:t xml:space="preserve">Regulatory Vigilance:</w:t>
      </w:r>
      <w:r>
        <w:t xml:space="preserve"> </w:t>
      </w:r>
      <w:r>
        <w:t xml:space="preserve">Adherence to the Australian Consumer Law is non-negotiable. The Marketing Manager must proactively navigate complex disclosure requirements for online advertising, influencer partnerships, and data privacy (under APPs), ensuring all campaigns in Australia Sydney are legally robust from inception.</w:t>
      </w:r>
    </w:p>
    <w:p>
      <w:pPr>
        <w:numPr>
          <w:ilvl w:val="0"/>
          <w:numId w:val="1001"/>
        </w:numPr>
        <w:pStyle w:val="Compact"/>
      </w:pPr>
      <w:r>
        <w:rPr>
          <w:bCs/>
          <w:b/>
        </w:rPr>
        <w:t xml:space="preserve">Localised Competitive Intelligence:</w:t>
      </w:r>
      <w:r>
        <w:t xml:space="preserve"> </w:t>
      </w:r>
      <w:r>
        <w:t xml:space="preserve">Success demands constant monitoring of the intricate local competitive landscape. Unlike national markets, a Marketing Manager in Sydney must understand how specific competitors operate within distinct inner-city or coastal precincts (e.g., Darling Harbour vs. Bondi Beach), tailoring positioning and messaging accordingly.</w:t>
      </w:r>
    </w:p>
    <w:bookmarkEnd w:id="23"/>
    <w:bookmarkStart w:id="24" w:name="X7395c1cf0aab5ea5a65cd3e2e3b77885fb7dfb7"/>
    <w:p>
      <w:pPr>
        <w:pStyle w:val="Heading2"/>
      </w:pPr>
      <w:r>
        <w:t xml:space="preserve">Conclusion: The Indispensable Marketing Manager for Australia Sydney's Future</w:t>
      </w:r>
    </w:p>
    <w:p>
      <w:pPr>
        <w:pStyle w:val="FirstParagraph"/>
      </w:pPr>
      <w:r>
        <w:t xml:space="preserve">This dissertation conclusively argues that the role of the Marketing Manager within Australia Sydney is not merely a corporate position but a strategic cornerstone for sustainable business success in one of the world's most vibrant and demanding markets. The modern Marketing Manager operating in this specific Australian context must be an agile strategist, a culturally fluent communicator, and a regulatory guardian—possessing skills far beyond traditional marketing functions. Ignoring the unique demands of Sydney—its people, its market complexity, its digital intensity—leads to campaigns that fall flat and budgets wasted. Conversely, investing in Marketing Managers who deeply understand the intricacies of Australia Sydney unlocks significant competitive advantage. As Sydney continues to evolve as a global city with a dynamic consumer base, the strategic imperative for an exceptionally skilled and locally attuned Marketing Manager becomes ever more critical. This Dissertation underscores that mastering this role is not just beneficial; it is fundamental to thriving within the heart of Australian business innovation.</w:t>
      </w:r>
    </w:p>
    <w:bookmarkEnd w:id="24"/>
    <w:bookmarkStart w:id="25" w:name="references-illustrative"/>
    <w:p>
      <w:pPr>
        <w:pStyle w:val="Heading2"/>
      </w:pPr>
      <w:r>
        <w:t xml:space="preserve">References (Illustrative)</w:t>
      </w:r>
    </w:p>
    <w:p>
      <w:pPr>
        <w:numPr>
          <w:ilvl w:val="0"/>
          <w:numId w:val="1002"/>
        </w:numPr>
        <w:pStyle w:val="Compact"/>
      </w:pPr>
      <w:r>
        <w:t xml:space="preserve">Australian Bureau of Statistics (ABS). (2021). Census Data - Sydney.</w:t>
      </w:r>
    </w:p>
    <w:p>
      <w:pPr>
        <w:numPr>
          <w:ilvl w:val="0"/>
          <w:numId w:val="1002"/>
        </w:numPr>
        <w:pStyle w:val="Compact"/>
      </w:pPr>
      <w:r>
        <w:t xml:space="preserve">Deloitte Australia. (2023). Digital Transformation Survey: Australia.</w:t>
      </w:r>
    </w:p>
    <w:p>
      <w:pPr>
        <w:numPr>
          <w:ilvl w:val="0"/>
          <w:numId w:val="1002"/>
        </w:numPr>
        <w:pStyle w:val="Compact"/>
      </w:pPr>
      <w:r>
        <w:t xml:space="preserve">eMarketer. (2023). Australian Digital Marketing Spend Report.</w:t>
      </w:r>
    </w:p>
    <w:p>
      <w:pPr>
        <w:numPr>
          <w:ilvl w:val="0"/>
          <w:numId w:val="1002"/>
        </w:numPr>
        <w:pStyle w:val="Compact"/>
      </w:pPr>
      <w:r>
        <w:t xml:space="preserve">Kotler, P., Keller, K.L., &amp; Niven, A. (2023). Marketing Management (16th ed.). Pearson.</w:t>
      </w:r>
    </w:p>
    <w:p>
      <w:pPr>
        <w:numPr>
          <w:ilvl w:val="0"/>
          <w:numId w:val="1002"/>
        </w:numPr>
        <w:pStyle w:val="Compact"/>
      </w:pPr>
      <w:r>
        <w:t xml:space="preserve">Advertising Standards Board of Australia. (Current Guidelines on Australian Consumer Law Compliance).</w:t>
      </w:r>
    </w:p>
    <w:p>
      <w:pPr>
        <w:pStyle w:val="FirstParagraph"/>
      </w:pPr>
      <w:r>
        <w:rPr>
          <w:iCs/>
          <w:i/>
        </w:rPr>
        <w:t xml:space="preserve">This Dissertation provides a rigorous academic framework, essential for understanding and fulfilling the strategic role of the Marketing Manager within the specific, high-stakes environment of Australia Sydney. The insights presented are vital for organisations seeking to navigate and lead in this premier Australian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Imperative of the Marketing Manager Role in Australia Sydney</dc:title>
  <dc:creator/>
  <cp:keywords/>
  <dcterms:created xsi:type="dcterms:W3CDTF">2025-12-11T16:30:36Z</dcterms:created>
  <dcterms:modified xsi:type="dcterms:W3CDTF">2025-12-11T16:30:36Z</dcterms:modified>
</cp:coreProperties>
</file>

<file path=docProps/custom.xml><?xml version="1.0" encoding="utf-8"?>
<Properties xmlns="http://schemas.openxmlformats.org/officeDocument/2006/custom-properties" xmlns:vt="http://schemas.openxmlformats.org/officeDocument/2006/docPropsVTypes"/>
</file>