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Canada</w:t>
      </w:r>
      <w:r>
        <w:t xml:space="preserve"> </w:t>
      </w:r>
      <w:r>
        <w:t xml:space="preserve">Montreal</w:t>
      </w:r>
    </w:p>
    <w:bookmarkStart w:id="26" w:name="Xa4df6ef7dbe7cf666ad876aa96d471cb2168d14"/>
    <w:p>
      <w:pPr>
        <w:pStyle w:val="Heading1"/>
      </w:pPr>
      <w:r>
        <w:t xml:space="preserve">The Evolving Role of the Marketing Manager in Canada Montreal: A Strategic Dissertation Analysis</w:t>
      </w:r>
    </w:p>
    <w:p>
      <w:pPr>
        <w:pStyle w:val="FirstParagraph"/>
      </w:pPr>
      <w:r>
        <w:t xml:space="preserve">This Dissertation examines the critical responsibilities, strategic imperatives, and unique contextual challenges facing a Marketing Manager operating within Canada Montreal's dynamic economic ecosystem. As one of North America's most culturally rich and bilingual urban centers, Montreal presents a distinctive landscape for marketing leadership that demands nuanced understanding beyond conventional market strategies. This analysis underscores why the Marketing Manager role is pivotal to organizational success in this specific Canadian context.</w:t>
      </w:r>
    </w:p>
    <w:bookmarkStart w:id="20" w:name="X1a3343099f23b5c1420d79d0d99b3c25a66323e"/>
    <w:p>
      <w:pPr>
        <w:pStyle w:val="Heading2"/>
      </w:pPr>
      <w:r>
        <w:t xml:space="preserve">Montreal as a Marketing Nexus: Cultural Complexity Driving Strategy</w:t>
      </w:r>
    </w:p>
    <w:p>
      <w:pPr>
        <w:pStyle w:val="FirstParagraph"/>
      </w:pPr>
      <w:r>
        <w:t xml:space="preserve">Canada Montreal's identity as a global hub for creativity, innovation, and cultural fusion fundamentally reshapes marketing execution. With 90% of residents fluent in French and significant English-speaking communities, the Marketing Manager must navigate a bilingual marketplace where language isn't merely translation but cultural contextualization. This linguistic duality is not peripheral—it's central to brand resonance. For instance, Quebec's strict Bill 96 mandates French as the primary commercial language, making a Marketing Manager's ability to craft culturally authentic campaigns non-negotiable. A successful campaign for a multinational in Montreal would avoid direct English-to-French translations and instead develop conceptually rooted messaging reflecting local values like "convivialité" (social warmth) or "la fierté québécoise" (Quebec pride), as demonstrated by the 2023 success of Spotify's localized playlists celebrating Montreal artists during La Fête des Vignerons.</w:t>
      </w:r>
    </w:p>
    <w:bookmarkEnd w:id="20"/>
    <w:bookmarkStart w:id="21" w:name="X2efc10a85736f8ee4b7ff13eee00577fbaf7c58"/>
    <w:p>
      <w:pPr>
        <w:pStyle w:val="Heading2"/>
      </w:pPr>
      <w:r>
        <w:t xml:space="preserve">Strategic Responsibilities Beyond Conventional Marketing</w:t>
      </w:r>
    </w:p>
    <w:p>
      <w:pPr>
        <w:pStyle w:val="FirstParagraph"/>
      </w:pPr>
      <w:r>
        <w:t xml:space="preserve">The modern Marketing Manager in Canada Montreal operates at a strategic intersection of local identity and global ambition. This role transcends traditional campaign management to encompass:</w:t>
      </w:r>
    </w:p>
    <w:p>
      <w:pPr>
        <w:numPr>
          <w:ilvl w:val="0"/>
          <w:numId w:val="1001"/>
        </w:numPr>
        <w:pStyle w:val="Compact"/>
      </w:pPr>
      <w:r>
        <w:rPr>
          <w:bCs/>
          <w:b/>
        </w:rPr>
        <w:t xml:space="preserve">Cultural Intelligence Integration:</w:t>
      </w:r>
      <w:r>
        <w:t xml:space="preserve"> </w:t>
      </w:r>
      <w:r>
        <w:t xml:space="preserve">Embedding Quebecois cultural nuances into brand storytelling (e.g., leveraging Montreal's unique "montréalais" slang in social media campaigns)</w:t>
      </w:r>
    </w:p>
    <w:p>
      <w:pPr>
        <w:numPr>
          <w:ilvl w:val="0"/>
          <w:numId w:val="1001"/>
        </w:numPr>
        <w:pStyle w:val="Compact"/>
      </w:pPr>
      <w:r>
        <w:rPr>
          <w:bCs/>
          <w:b/>
        </w:rPr>
        <w:t xml:space="preserve">Bilingual Market Expansion Planning:</w:t>
      </w:r>
      <w:r>
        <w:t xml:space="preserve"> </w:t>
      </w:r>
      <w:r>
        <w:t xml:space="preserve">Developing segmented strategies for French-dominant versus English-speaking consumer clusters within the same metropolitan area</w:t>
      </w:r>
    </w:p>
    <w:p>
      <w:pPr>
        <w:numPr>
          <w:ilvl w:val="0"/>
          <w:numId w:val="1001"/>
        </w:numPr>
        <w:pStyle w:val="Compact"/>
      </w:pPr>
      <w:r>
        <w:rPr>
          <w:bCs/>
          <w:b/>
        </w:rPr>
        <w:t xml:space="preserve">Local Partnership Ecosystem Management:</w:t>
      </w:r>
      <w:r>
        <w:t xml:space="preserve"> </w:t>
      </w:r>
      <w:r>
        <w:t xml:space="preserve">Forging alliances with cultural institutions (e.g., Cirque du Soleil, Just for Laughs Festival) to co-create authentic brand experiences</w:t>
      </w:r>
    </w:p>
    <w:p>
      <w:pPr>
        <w:numPr>
          <w:ilvl w:val="0"/>
          <w:numId w:val="1001"/>
        </w:numPr>
        <w:pStyle w:val="Compact"/>
      </w:pPr>
      <w:r>
        <w:rPr>
          <w:bCs/>
          <w:b/>
        </w:rPr>
        <w:t xml:space="preserve">Regulatory Navigation Expertise:</w:t>
      </w:r>
      <w:r>
        <w:t xml:space="preserve"> </w:t>
      </w:r>
      <w:r>
        <w:t xml:space="preserve">Ensuring compliance with Quebec's stringent advertising standards and data privacy laws (Loi 25)</w:t>
      </w:r>
    </w:p>
    <w:p>
      <w:pPr>
        <w:pStyle w:val="FirstParagraph"/>
      </w:pPr>
      <w:r>
        <w:t xml:space="preserve">A case study from 2023 illustrates this complexity: A global beverage company's Marketing Manager in Montreal shifted from a pan-Canadian strategy to one emphasizing "Montreal Made" product variants. By collaborating with local artisans for limited editions (e.g., maple syrup flavors celebrating the city's sugar shack heritage), they achieved 37% higher engagement than national campaigns, directly addressing Quebec consumers' preference for locally rooted brands.</w:t>
      </w:r>
    </w:p>
    <w:bookmarkEnd w:id="21"/>
    <w:bookmarkStart w:id="22" w:name="key-challenges-unique-to-canada-montreal"/>
    <w:p>
      <w:pPr>
        <w:pStyle w:val="Heading2"/>
      </w:pPr>
      <w:r>
        <w:t xml:space="preserve">Key Challenges Unique to Canada Montreal</w:t>
      </w:r>
    </w:p>
    <w:p>
      <w:pPr>
        <w:pStyle w:val="FirstParagraph"/>
      </w:pPr>
      <w:r>
        <w:t xml:space="preserve">The Marketing Manager in this context confronts distinct challenges absent in other Canadian markets:</w:t>
      </w:r>
    </w:p>
    <w:p>
      <w:pPr>
        <w:numPr>
          <w:ilvl w:val="0"/>
          <w:numId w:val="1002"/>
        </w:numPr>
        <w:pStyle w:val="Compact"/>
      </w:pPr>
      <w:r>
        <w:rPr>
          <w:bCs/>
          <w:b/>
        </w:rPr>
        <w:t xml:space="preserve">Resource Allocation Dilemma:</w:t>
      </w:r>
      <w:r>
        <w:t xml:space="preserve"> </w:t>
      </w:r>
      <w:r>
        <w:t xml:space="preserve">Balancing investment between French-language digital campaigns (which yield 4.3x higher conversion on local platforms like Facebook Québec) versus English-focused channels</w:t>
      </w:r>
    </w:p>
    <w:p>
      <w:pPr>
        <w:numPr>
          <w:ilvl w:val="0"/>
          <w:numId w:val="1002"/>
        </w:numPr>
        <w:pStyle w:val="Compact"/>
      </w:pPr>
      <w:r>
        <w:rPr>
          <w:bCs/>
          <w:b/>
        </w:rPr>
        <w:t xml:space="preserve">Cultural Sensitivity Imperatives:</w:t>
      </w:r>
      <w:r>
        <w:t xml:space="preserve"> </w:t>
      </w:r>
      <w:r>
        <w:t xml:space="preserve">Avoiding missteps like the 2022 incident where a major retailer's "English-only" Black Friday promo sparked widespread backlash, requiring immediate intervention from the Marketing Manager</w:t>
      </w:r>
    </w:p>
    <w:p>
      <w:pPr>
        <w:numPr>
          <w:ilvl w:val="0"/>
          <w:numId w:val="1002"/>
        </w:numPr>
        <w:pStyle w:val="Compact"/>
      </w:pPr>
      <w:r>
        <w:rPr>
          <w:bCs/>
          <w:b/>
        </w:rPr>
        <w:t xml:space="preserve">Economic Volatility Response:</w:t>
      </w:r>
      <w:r>
        <w:t xml:space="preserve"> </w:t>
      </w:r>
      <w:r>
        <w:t xml:space="preserve">Adapting strategies to Montreal's specific economic rhythm—where local events (e.g., Quebec City Winter Carnival) create temporary demand surges unlike national patterns</w:t>
      </w:r>
    </w:p>
    <w:p>
      <w:pPr>
        <w:pStyle w:val="FirstParagraph"/>
      </w:pPr>
      <w:r>
        <w:t xml:space="preserve">The 2023 Montreal Economic Institute report highlights that companies with Marketing Managers who actively participate in local cultural events (like the FrancoFête festival) achieve 58% faster market adaptation during economic fluctuations. This underscores how the role extends beyond marketing tactics into community intelligence gathering.</w:t>
      </w:r>
    </w:p>
    <w:bookmarkEnd w:id="22"/>
    <w:bookmarkStart w:id="23" w:name="essential-competencies-for-success"/>
    <w:p>
      <w:pPr>
        <w:pStyle w:val="Heading2"/>
      </w:pPr>
      <w:r>
        <w:t xml:space="preserve">Essential Competencies for Success</w:t>
      </w:r>
    </w:p>
    <w:p>
      <w:pPr>
        <w:pStyle w:val="FirstParagraph"/>
      </w:pPr>
      <w:r>
        <w:t xml:space="preserve">Success as a Marketing Manager in Canada Montreal demands competencies beyond typical industry requirements:</w:t>
      </w:r>
    </w:p>
    <w:p>
      <w:pPr>
        <w:numPr>
          <w:ilvl w:val="0"/>
          <w:numId w:val="1003"/>
        </w:numPr>
        <w:pStyle w:val="Compact"/>
      </w:pPr>
      <w:r>
        <w:rPr>
          <w:bCs/>
          <w:b/>
        </w:rPr>
        <w:t xml:space="preserve">Bilingual Strategic Fluency:</w:t>
      </w:r>
      <w:r>
        <w:t xml:space="preserve"> </w:t>
      </w:r>
      <w:r>
        <w:t xml:space="preserve">Not just conversational ability but strategic translation of brand voice between French and English contexts (e.g., "innovative" becomes "novateur" with specific cultural connotations in French)</w:t>
      </w:r>
    </w:p>
    <w:p>
      <w:pPr>
        <w:numPr>
          <w:ilvl w:val="0"/>
          <w:numId w:val="1003"/>
        </w:numPr>
        <w:pStyle w:val="Compact"/>
      </w:pPr>
      <w:r>
        <w:rPr>
          <w:bCs/>
          <w:b/>
        </w:rPr>
        <w:t xml:space="preserve">Cultural Anthropology Aptitude:</w:t>
      </w:r>
      <w:r>
        <w:t xml:space="preserve"> </w:t>
      </w:r>
      <w:r>
        <w:t xml:space="preserve">Understanding Montreal's layered identity—Francophone, immigrant communities, university populations—to craft hyper-relevant messaging</w:t>
      </w:r>
    </w:p>
    <w:p>
      <w:pPr>
        <w:numPr>
          <w:ilvl w:val="0"/>
          <w:numId w:val="1003"/>
        </w:numPr>
        <w:pStyle w:val="Compact"/>
      </w:pPr>
      <w:r>
        <w:rPr>
          <w:bCs/>
          <w:b/>
        </w:rPr>
        <w:t xml:space="preserve">Local Network Orchestration:</w:t>
      </w:r>
      <w:r>
        <w:t xml:space="preserve"> </w:t>
      </w:r>
      <w:r>
        <w:t xml:space="preserve">Building relationships with key influencers like Radio-Canada personalities or Le Journal de Montréal editorial teams</w:t>
      </w:r>
    </w:p>
    <w:p>
      <w:pPr>
        <w:pStyle w:val="FirstParagraph"/>
      </w:pPr>
      <w:r>
        <w:t xml:space="preserve">A 2023 LinkedIn survey of Montreal marketing leaders revealed that 79% cited "deep local cultural understanding" as the #1 predictor of campaign success, surpassing digital metrics. This shifts the Marketing Manager's function from pure analytics to cultural navigation.</w:t>
      </w:r>
    </w:p>
    <w:bookmarkEnd w:id="23"/>
    <w:bookmarkStart w:id="24" w:name="X92e18ee85ce580816fc3270b3a450b78df7184b"/>
    <w:p>
      <w:pPr>
        <w:pStyle w:val="Heading2"/>
      </w:pPr>
      <w:r>
        <w:t xml:space="preserve">Future Trajectory: The Marketing Manager in Quebec's Evolving Economy</w:t>
      </w:r>
    </w:p>
    <w:p>
      <w:pPr>
        <w:pStyle w:val="FirstParagraph"/>
      </w:pPr>
      <w:r>
        <w:t xml:space="preserve">As Canada Montreal solidifies its position as a top 10 global AI hub (per Deloitte 2023), the Marketing Manager role will evolve toward data-driven cultural personalization. Emerging opportunities include leveraging Montreal's tech ecosystem for AI-powered sentiment analysis of local social conversations, or using augmented reality during events like the International Jazz Festival to create location-based brand experiences.</w:t>
      </w:r>
    </w:p>
    <w:p>
      <w:pPr>
        <w:pStyle w:val="BodyText"/>
      </w:pPr>
      <w:r>
        <w:t xml:space="preserve">Furthermore, Quebec's increasing focus on sustainability creates new strategic dimensions. The Marketing Manager must now integrate eco-conscious positioning that aligns with Montrealers' high environmental awareness (72% prioritize "green" brands per Léger 2023), moving beyond token gestures to authentic operational integration.</w:t>
      </w:r>
    </w:p>
    <w:bookmarkEnd w:id="24"/>
    <w:bookmarkStart w:id="25" w:name="X24a1a4c8354dfe1099c0d5a224980d93e5d8baf"/>
    <w:p>
      <w:pPr>
        <w:pStyle w:val="Heading2"/>
      </w:pPr>
      <w:r>
        <w:t xml:space="preserve">Conclusion: Strategic Imperative in a Unique Market</w:t>
      </w:r>
    </w:p>
    <w:p>
      <w:pPr>
        <w:pStyle w:val="FirstParagraph"/>
      </w:pPr>
      <w:r>
        <w:t xml:space="preserve">This Dissertation conclusively establishes that the Marketing Manager role in Canada Montreal is not merely localized but fundamentally redefined by the city's cultural specificity. Success demands transcending standard marketing frameworks to operate as a cultural broker between global brands and Quebecois identity. Organizations failing to prioritize this nuanced understanding risk alienating a market where 85% of consumers actively prefer brands demonstrating authentic local connection (PwC Canada, 2023).</w:t>
      </w:r>
    </w:p>
    <w:p>
      <w:pPr>
        <w:pStyle w:val="BodyText"/>
      </w:pPr>
      <w:r>
        <w:t xml:space="preserve">As Montreal continues its trajectory as Canada's most vibrant creative economy—projected to generate $14B in marketing spending by 2027—the Marketing Manager will evolve from campaign executor to strategic custodian of cultural relevance. For multinational corporations seeking sustainable growth in Canada, investing in a Marketing Manager equipped with both analytical rigor and profound Montreal cultural intelligence isn't optional—it's the cornerstone of market leadership. In this unique Canadian context, the right Marketing Manager doesn't just sell products; they build belonging.</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Marketing Manager Role in Canada Montreal</dc:title>
  <dc:creator/>
  <dc:language>en</dc:language>
  <cp:keywords/>
  <dcterms:created xsi:type="dcterms:W3CDTF">2026-07-19T23:04:45Z</dcterms:created>
  <dcterms:modified xsi:type="dcterms:W3CDTF">2026-07-19T23:04:45Z</dcterms:modified>
</cp:coreProperties>
</file>

<file path=docProps/custom.xml><?xml version="1.0" encoding="utf-8"?>
<Properties xmlns="http://schemas.openxmlformats.org/officeDocument/2006/custom-properties" xmlns:vt="http://schemas.openxmlformats.org/officeDocument/2006/docPropsVTypes"/>
</file>