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Market</w:t>
      </w:r>
    </w:p>
    <w:bookmarkStart w:id="26" w:name="X3bd559059647b3755b03d12a4b6759a43bd644e"/>
    <w:p>
      <w:pPr>
        <w:pStyle w:val="Heading1"/>
      </w:pPr>
      <w:r>
        <w:t xml:space="preserve">Dissertation: The Strategic Imperative of the Marketing Manager in China Shanghai's Dynamic Market</w:t>
      </w:r>
    </w:p>
    <w:p>
      <w:pPr>
        <w:pStyle w:val="FirstParagraph"/>
      </w:pPr>
      <w:r>
        <w:t xml:space="preserve">This dissertation examines the critical role and evolving responsibilities of the</w:t>
      </w:r>
      <w:r>
        <w:t xml:space="preserve"> </w:t>
      </w:r>
      <w:r>
        <w:rPr>
          <w:bCs/>
          <w:b/>
        </w:rPr>
        <w:t xml:space="preserve">Marketing Manager</w:t>
      </w:r>
      <w:r>
        <w:t xml:space="preserve"> </w:t>
      </w:r>
      <w:r>
        <w:t xml:space="preserve">within the context of conducting business in</w:t>
      </w:r>
      <w:r>
        <w:t xml:space="preserve"> </w:t>
      </w:r>
      <w:r>
        <w:rPr>
          <w:bCs/>
          <w:b/>
        </w:rPr>
        <w:t xml:space="preserve">China Shanghai</w:t>
      </w:r>
      <w:r>
        <w:t xml:space="preserve">. As one of the world's most vibrant economic engines and China's undisputed commercial capital,</w:t>
      </w:r>
      <w:r>
        <w:t xml:space="preserve"> </w:t>
      </w:r>
      <w:r>
        <w:rPr>
          <w:bCs/>
          <w:b/>
        </w:rPr>
        <w:t xml:space="preserve">Shanghai</w:t>
      </w:r>
      <w:r>
        <w:t xml:space="preserve"> </w:t>
      </w:r>
      <w:r>
        <w:t xml:space="preserve">presents a unique confluence of opportunities and complexities that demand a highly specialized approach from any marketing leadership. This document argues that the success of multinational corporations (MNCs) and local enterprises alike in Shanghai hinges entirely on the strategic acumen, cultural fluency, and operational agility of the</w:t>
      </w:r>
      <w:r>
        <w:t xml:space="preserve"> </w:t>
      </w:r>
      <w:r>
        <w:rPr>
          <w:bCs/>
          <w:b/>
        </w:rPr>
        <w:t xml:space="preserve">Marketing Manager</w:t>
      </w:r>
      <w:r>
        <w:t xml:space="preserve">, making this position not merely important but absolutely foundational to market penetration and sustained growth.</w:t>
      </w:r>
    </w:p>
    <w:bookmarkStart w:id="20" w:name="Xaa97f4fe1468ead06034530b8d32cfd86e8fffd"/>
    <w:p>
      <w:pPr>
        <w:pStyle w:val="Heading2"/>
      </w:pPr>
      <w:r>
        <w:t xml:space="preserve">The Uniqueness of the Shanghai Market: A Microcosm of Modern China</w:t>
      </w:r>
    </w:p>
    <w:p>
      <w:pPr>
        <w:pStyle w:val="FirstParagraph"/>
      </w:pPr>
      <w:r>
        <w:rPr>
          <w:bCs/>
          <w:b/>
        </w:rPr>
        <w:t xml:space="preserve">China Shanghai</w:t>
      </w:r>
      <w:r>
        <w:t xml:space="preserve"> </w:t>
      </w:r>
      <w:r>
        <w:t xml:space="preserve">is far more than just a city; it is a global business hub representing the pinnacle of China's economic modernization. Home to over 24 million residents, it commands approximately 10% of China's GDP and hosts headquarters for the vast majority of Fortune 500 companies operating in mainland</w:t>
      </w:r>
      <w:r>
        <w:t xml:space="preserve"> </w:t>
      </w:r>
      <w:r>
        <w:rPr>
          <w:bCs/>
          <w:b/>
        </w:rPr>
        <w:t xml:space="preserve">China</w:t>
      </w:r>
      <w:r>
        <w:t xml:space="preserve">. The market is characterized by hyper-competition, digital sophistication unparalleled elsewhere, an increasingly affluent and digitally-native youth demographic (Gen Z), and rapidly evolving consumer expectations driven by platforms like WeChat, Douyin (TikTok), and Taobao. Furthermore, Shanghai serves as the primary gateway for foreign investment and innovation into</w:t>
      </w:r>
      <w:r>
        <w:t xml:space="preserve"> </w:t>
      </w:r>
      <w:r>
        <w:rPr>
          <w:bCs/>
          <w:b/>
        </w:rPr>
        <w:t xml:space="preserve">China</w:t>
      </w:r>
      <w:r>
        <w:t xml:space="preserve">, making it a critical proving ground for global marketing strategies. A</w:t>
      </w:r>
      <w:r>
        <w:t xml:space="preserve"> </w:t>
      </w:r>
      <w:r>
        <w:rPr>
          <w:bCs/>
          <w:b/>
        </w:rPr>
        <w:t xml:space="preserve">Marketing Manager</w:t>
      </w:r>
      <w:r>
        <w:t xml:space="preserve"> </w:t>
      </w:r>
      <w:r>
        <w:t xml:space="preserve">operating here must navigate this intense ecosystem with precision.</w:t>
      </w:r>
    </w:p>
    <w:bookmarkEnd w:id="20"/>
    <w:bookmarkStart w:id="21" w:name="X421c5555a7581c8d9be50474094d70fbc870b58"/>
    <w:p>
      <w:pPr>
        <w:pStyle w:val="Heading2"/>
      </w:pPr>
      <w:r>
        <w:t xml:space="preserve">Evolving Responsibilities of the Marketing Manager in Shanghai</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has transcended traditional branding and campaign execution. Today, it demands a multifaceted strategic partnership with senior leadership. Key responsibilities include:</w:t>
      </w:r>
    </w:p>
    <w:p>
      <w:pPr>
        <w:numPr>
          <w:ilvl w:val="0"/>
          <w:numId w:val="1001"/>
        </w:numPr>
        <w:pStyle w:val="Compact"/>
      </w:pPr>
      <w:r>
        <w:rPr>
          <w:iCs/>
          <w:i/>
        </w:rPr>
        <w:t xml:space="preserve">Cultural &amp; Regulatory Navigation:</w:t>
      </w:r>
      <w:r>
        <w:t xml:space="preserve"> </w:t>
      </w:r>
      <w:r>
        <w:t xml:space="preserve">Deep understanding of Chinese cultural nuances, censorship frameworks (e.g., Cyberspace Administration regulations), and the critical importance of building trust (</w:t>
      </w:r>
      <w:r>
        <w:rPr>
          <w:iCs/>
          <w:i/>
        </w:rPr>
        <w:t xml:space="preserve">xinren</w:t>
      </w:r>
      <w:r>
        <w:t xml:space="preserve">) within the local context. The</w:t>
      </w:r>
      <w:r>
        <w:t xml:space="preserve"> </w:t>
      </w:r>
      <w:r>
        <w:rPr>
          <w:bCs/>
          <w:b/>
        </w:rPr>
        <w:t xml:space="preserve">Marketing Manager</w:t>
      </w:r>
      <w:r>
        <w:t xml:space="preserve"> </w:t>
      </w:r>
      <w:r>
        <w:t xml:space="preserve">must ensure all campaigns comply with stringent advertising laws and align with national narratives.</w:t>
      </w:r>
    </w:p>
    <w:p>
      <w:pPr>
        <w:numPr>
          <w:ilvl w:val="0"/>
          <w:numId w:val="1001"/>
        </w:numPr>
        <w:pStyle w:val="Compact"/>
      </w:pPr>
      <w:r>
        <w:rPr>
          <w:iCs/>
          <w:i/>
        </w:rPr>
        <w:t xml:space="preserve">Digital Ecosystem Mastery:</w:t>
      </w:r>
      <w:r>
        <w:t xml:space="preserve"> </w:t>
      </w:r>
      <w:r>
        <w:t xml:space="preserve">Expertise in leveraging Shanghai's dominant digital platforms (WeChat Mini-Programs, Pinduoduo, Xiaohongshu) for integrated campaigns. This requires constant adaptation to algorithm changes and the ability to measure ROI through local analytics tools.</w:t>
      </w:r>
    </w:p>
    <w:p>
      <w:pPr>
        <w:numPr>
          <w:ilvl w:val="0"/>
          <w:numId w:val="1001"/>
        </w:numPr>
        <w:pStyle w:val="Compact"/>
      </w:pPr>
      <w:r>
        <w:rPr>
          <w:iCs/>
          <w:i/>
        </w:rPr>
        <w:t xml:space="preserve">Hyper-Localization Strategy:</w:t>
      </w:r>
      <w:r>
        <w:t xml:space="preserve"> </w:t>
      </w:r>
      <w:r>
        <w:t xml:space="preserve">Moving beyond translation to genuine product and messaging adaptation for Shanghai's unique consumer segments (e.g., luxury seekers in Jing'an, tech enthusiasts in Zhangjiang). The</w:t>
      </w:r>
      <w:r>
        <w:t xml:space="preserve"> </w:t>
      </w:r>
      <w:r>
        <w:rPr>
          <w:bCs/>
          <w:b/>
        </w:rPr>
        <w:t xml:space="preserve">Marketing Manager</w:t>
      </w:r>
      <w:r>
        <w:t xml:space="preserve"> </w:t>
      </w:r>
      <w:r>
        <w:t xml:space="preserve">must craft narratives that resonate deeply with local identity.</w:t>
      </w:r>
    </w:p>
    <w:p>
      <w:pPr>
        <w:numPr>
          <w:ilvl w:val="0"/>
          <w:numId w:val="1001"/>
        </w:numPr>
        <w:pStyle w:val="Compact"/>
      </w:pPr>
      <w:r>
        <w:rPr>
          <w:iCs/>
          <w:i/>
        </w:rPr>
        <w:t xml:space="preserve">Data-Driven Agility:</w:t>
      </w:r>
      <w:r>
        <w:t xml:space="preserve"> </w:t>
      </w:r>
      <w:r>
        <w:t xml:space="preserve">Utilizing real-time consumer data from e-commerce and social platforms to pivot campaigns rapidly – a necessity given Shanghai's fast-moving market cycles and influencer-driven trends.</w:t>
      </w:r>
    </w:p>
    <w:p>
      <w:pPr>
        <w:numPr>
          <w:ilvl w:val="0"/>
          <w:numId w:val="1001"/>
        </w:numPr>
        <w:pStyle w:val="Compact"/>
      </w:pPr>
      <w:r>
        <w:rPr>
          <w:iCs/>
          <w:i/>
        </w:rPr>
        <w:t xml:space="preserve">Talent &amp; Partnership Management:</w:t>
      </w:r>
      <w:r>
        <w:t xml:space="preserve"> </w:t>
      </w:r>
      <w:r>
        <w:t xml:space="preserve">Leading local teams and effectively collaborating with Shanghai-based KOLs (Key Opinion Leaders), agencies, and government entities, requiring strong interpersonal skills within a collectivist business culture.</w:t>
      </w:r>
    </w:p>
    <w:bookmarkEnd w:id="21"/>
    <w:bookmarkStart w:id="22" w:name="X926c95d23cd2d891446ee290330c9072e0d007e"/>
    <w:p>
      <w:pPr>
        <w:pStyle w:val="Heading2"/>
      </w:pPr>
      <w:r>
        <w:t xml:space="preserve">The Critical Skills Imperative for the Marketing Manager in Shanghai</w:t>
      </w:r>
    </w:p>
    <w:p>
      <w:pPr>
        <w:pStyle w:val="FirstParagraph"/>
      </w:pPr>
      <w:r>
        <w:t xml:space="preserve">Succeeding as a</w:t>
      </w:r>
      <w:r>
        <w:t xml:space="preserve"> </w:t>
      </w:r>
      <w:r>
        <w:rPr>
          <w:bCs/>
          <w:b/>
        </w:rPr>
        <w:t xml:space="preserve">Marketing Manager</w:t>
      </w:r>
      <w:r>
        <w:t xml:space="preserve"> </w:t>
      </w:r>
      <w:r>
        <w:t xml:space="preserve">in</w:t>
      </w:r>
      <w:r>
        <w:t xml:space="preserve"> </w:t>
      </w:r>
      <w:r>
        <w:rPr>
          <w:bCs/>
          <w:b/>
        </w:rPr>
        <w:t xml:space="preserve">China Shanghai</w:t>
      </w:r>
      <w:r>
        <w:t xml:space="preserve"> </w:t>
      </w:r>
      <w:r>
        <w:t xml:space="preserve">necessitates a distinct skill set. Fluency in Mandarin (both written and spoken) is non-negotiable, moving beyond basic communication to nuanced cultural understanding. Technical proficiency with Chinese digital tools and platforms is essential, alongside analytical skills to interpret complex local data sets. Crucially, the</w:t>
      </w:r>
      <w:r>
        <w:t xml:space="preserve"> </w:t>
      </w:r>
      <w:r>
        <w:rPr>
          <w:bCs/>
          <w:b/>
        </w:rPr>
        <w:t xml:space="preserve">Marketing Manager</w:t>
      </w:r>
      <w:r>
        <w:t xml:space="preserve"> </w:t>
      </w:r>
      <w:r>
        <w:t xml:space="preserve">must possess exceptional cross-cultural communication abilities – bridging Western strategic thinking with Chinese business etiquette and decision-making processes. Emotional intelligence is paramount when navigating Shanghai's complex network of relationships (</w:t>
      </w:r>
      <w:r>
        <w:rPr>
          <w:iCs/>
          <w:i/>
        </w:rPr>
        <w:t xml:space="preserve">guanxi</w:t>
      </w:r>
      <w:r>
        <w:t xml:space="preserve">). Furthermore, adaptability is key; what works in Beijing or Shenzhen may fail spectacularly in Shanghai due to its distinct urban culture and consumer preferences.</w:t>
      </w:r>
    </w:p>
    <w:bookmarkEnd w:id="22"/>
    <w:bookmarkStart w:id="23" w:name="X97e51b7d473747884abb7a203b12331ec19ede0"/>
    <w:p>
      <w:pPr>
        <w:pStyle w:val="Heading2"/>
      </w:pPr>
      <w:r>
        <w:t xml:space="preserve">Case Study: The Impact of a Strategic Marketing Manager</w:t>
      </w:r>
    </w:p>
    <w:p>
      <w:pPr>
        <w:pStyle w:val="FirstParagraph"/>
      </w:pPr>
      <w:r>
        <w:t xml:space="preserve">A recent case study involving a global luxury fashion brand illustrates this point. Upon entering the Shanghai market, their initial international campaign, executed with minimal local input, underperformed significantly. The appointment of a highly experienced **Marketing Manager** with deep Shanghai insights led to a complete pivot: leveraging WeChat for exclusive member experiences in Lujiazui (Shanghai's financial district), collaborating with high-profile local influencers like Zhang Ziyi for authenticity, and tailoring product offerings to Shanghai's preference for subtle luxury over overt branding. Within 18 months, the brand achieved market share growth of 35% in</w:t>
      </w:r>
      <w:r>
        <w:t xml:space="preserve"> </w:t>
      </w:r>
      <w:r>
        <w:rPr>
          <w:bCs/>
          <w:b/>
        </w:rPr>
        <w:t xml:space="preserve">China Shanghai</w:t>
      </w:r>
      <w:r>
        <w:t xml:space="preserve">, a feat directly attributed to the</w:t>
      </w:r>
      <w:r>
        <w:t xml:space="preserve"> </w:t>
      </w:r>
      <w:r>
        <w:rPr>
          <w:bCs/>
          <w:b/>
        </w:rPr>
        <w:t xml:space="preserve">Marketing Manager</w:t>
      </w:r>
      <w:r>
        <w:t xml:space="preserve">'s strategic leadership and cultural fluency.</w:t>
      </w:r>
    </w:p>
    <w:bookmarkEnd w:id="23"/>
    <w:bookmarkStart w:id="24" w:name="challenges-and-future-trajectory"/>
    <w:p>
      <w:pPr>
        <w:pStyle w:val="Heading2"/>
      </w:pPr>
      <w:r>
        <w:t xml:space="preserve">Challenges and Future Trajectory</w:t>
      </w:r>
    </w:p>
    <w:p>
      <w:pPr>
        <w:pStyle w:val="FirstParagraph"/>
      </w:pPr>
      <w:r>
        <w:t xml:space="preserve">The path forward for the **Marketing Manager** in **China Shanghai** is fraught with challenges, including intensifying competition from domestic brands (e.g., Li-Ning, Perfect Diary), evolving consumer skepticism towards advertising, and the increasing sophistication of regulatory oversight. However, these challenges also signal opportunity. The most successful Marketing Managers are those who view</w:t>
      </w:r>
      <w:r>
        <w:t xml:space="preserve"> </w:t>
      </w:r>
      <w:r>
        <w:rPr>
          <w:bCs/>
          <w:b/>
        </w:rPr>
        <w:t xml:space="preserve">China Shanghai</w:t>
      </w:r>
      <w:r>
        <w:t xml:space="preserve"> </w:t>
      </w:r>
      <w:r>
        <w:t xml:space="preserve">not as a market to be entered, but as a dynamic ecosystem to be deeply understood and co-created within. The future demands even greater integration of AI-driven personalization, sustainable marketing narratives resonating with Shanghai's eco-conscious youth, and seamless omnichannel experiences that blend online discovery with the physical retail culture thriving in areas like Nanjing Road and Xintiandi.</w:t>
      </w:r>
    </w:p>
    <w:bookmarkEnd w:id="24"/>
    <w:bookmarkStart w:id="25" w:name="Xf615104ad932ac5922e743526c3910634e84aa1"/>
    <w:p>
      <w:pPr>
        <w:pStyle w:val="Heading2"/>
      </w:pPr>
      <w:r>
        <w:t xml:space="preserve">Conclusion: The Marketing Manager as Strategic Asset</w:t>
      </w:r>
    </w:p>
    <w:p>
      <w:pPr>
        <w:pStyle w:val="FirstParagraph"/>
      </w:pPr>
      <w:r>
        <w:t xml:space="preserve">This dissertation conclusively positions the **Marketing Manager** as a strategic asset of paramount importance for any organization seeking meaningful success in **China Shanghai**. The city's unparalleled economic significance, cultural dynamism, and digital sophistication demand a leadership role that goes far beyond tactical execution. It requires an individual who is deeply rooted in</w:t>
      </w:r>
      <w:r>
        <w:t xml:space="preserve"> </w:t>
      </w:r>
      <w:r>
        <w:rPr>
          <w:bCs/>
          <w:b/>
        </w:rPr>
        <w:t xml:space="preserve">China Shanghai</w:t>
      </w:r>
      <w:r>
        <w:t xml:space="preserve">'s unique business landscape, capable of synthesizing global brand vision with hyper-local relevance. Investing in the right **Marketing Manager** – one equipped with the cultural intelligence, technical skills, and strategic mindset – is not an operational cost but the single most critical investment for achieving sustainable competitive advantage and market leadership within this vital Chinese metropolis. The future of marketing success in **China Shanghai** is undeniably shaped by the capabilities of its Marketing Manager.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China Shanghai's Dynamic Market</dc:title>
  <dc:creator/>
  <dc:language>en</dc:language>
  <cp:keywords/>
  <dcterms:created xsi:type="dcterms:W3CDTF">2026-07-20T00:23:03Z</dcterms:created>
  <dcterms:modified xsi:type="dcterms:W3CDTF">2026-07-20T00:23:03Z</dcterms:modified>
</cp:coreProperties>
</file>

<file path=docProps/custom.xml><?xml version="1.0" encoding="utf-8"?>
<Properties xmlns="http://schemas.openxmlformats.org/officeDocument/2006/custom-properties" xmlns:vt="http://schemas.openxmlformats.org/officeDocument/2006/docPropsVTypes"/>
</file>