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A</w:t>
      </w:r>
      <w:r>
        <w:t xml:space="preserve"> </w:t>
      </w:r>
      <w:r>
        <w:t xml:space="preserve">Dissertation</w:t>
      </w:r>
    </w:p>
    <w:bookmarkStart w:id="27" w:name="Xa7c47d214e1bd7aef3f6023baaef811672b0aa4"/>
    <w:p>
      <w:pPr>
        <w:pStyle w:val="Heading1"/>
      </w:pPr>
      <w:r>
        <w:t xml:space="preserve">The Strategic Imperative of the Marketing Manager in DR Congo Kinshasa</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In the dynamic economic landscape of Central Africa, the Democratic Republic of Congo (DRC) represents one of the continent's most promising yet complex markets. As the capital and economic epicenter, Kinshasa presents unique opportunities and challenges for business growth. This dissertation examines the critical role of a</w:t>
      </w:r>
      <w:r>
        <w:t xml:space="preserve"> </w:t>
      </w:r>
      <w:r>
        <w:rPr>
          <w:bCs/>
          <w:b/>
        </w:rPr>
        <w:t xml:space="preserve">Marketing Manager</w:t>
      </w:r>
      <w:r>
        <w:t xml:space="preserve"> </w:t>
      </w:r>
      <w:r>
        <w:t xml:space="preserve">within this context, arguing that strategic marketing leadership is not merely advantageous but essential for sustainable enterprise success in</w:t>
      </w:r>
      <w:r>
        <w:t xml:space="preserve"> </w:t>
      </w:r>
      <w:r>
        <w:rPr>
          <w:bCs/>
          <w:b/>
        </w:rPr>
        <w:t xml:space="preserve">DR Congo Kinshasa</w:t>
      </w:r>
      <w:r>
        <w:t xml:space="preserve">. With a population exceeding 15 million concentrated in Kinshasa alone, and an emerging middle class driving consumer demand, the Marketing Manager serves as the pivotal navigator through cultural, infrastructural, and economic complexities.</w:t>
      </w:r>
    </w:p>
    <w:bookmarkEnd w:id="20"/>
    <w:bookmarkStart w:id="21" w:name="X3173f730f16ea10c18ea5f3a641ad707bc9fd04"/>
    <w:p>
      <w:pPr>
        <w:pStyle w:val="Heading2"/>
      </w:pPr>
      <w:r>
        <w:t xml:space="preserve">The Unique Market Imperatives of DR Congo Kinshasa</w:t>
      </w:r>
    </w:p>
    <w:p>
      <w:pPr>
        <w:pStyle w:val="FirstParagraph"/>
      </w:pPr>
      <w:r>
        <w:t xml:space="preserve">Unlike standardized global markets,</w:t>
      </w:r>
      <w:r>
        <w:t xml:space="preserve"> </w:t>
      </w:r>
      <w:r>
        <w:rPr>
          <w:bCs/>
          <w:b/>
        </w:rPr>
        <w:t xml:space="preserve">DR Congo Kinshasa</w:t>
      </w:r>
      <w:r>
        <w:t xml:space="preserve"> </w:t>
      </w:r>
      <w:r>
        <w:t xml:space="preserve">operates within a multifaceted ecosystem. The city's market is characterized by high informality (over 70% of economic activity), fragmented distribution channels, and significant cultural diversity across 250+ ethnic groups. A</w:t>
      </w:r>
      <w:r>
        <w:t xml:space="preserve"> </w:t>
      </w:r>
      <w:r>
        <w:rPr>
          <w:bCs/>
          <w:b/>
        </w:rPr>
        <w:t xml:space="preserve">Marketing Manager</w:t>
      </w:r>
      <w:r>
        <w:t xml:space="preserve"> </w:t>
      </w:r>
      <w:r>
        <w:t xml:space="preserve">in this environment must possess deep local ethnographic understanding—recognizing that a product appealing to Luba communities may require entirely different messaging for Kongo or Ngbandi populations. Furthermore, Kinshasa's infrastructure limitations (power outages exceeding 15 hours daily, unreliable internet) demand innovative marketing approaches beyond digital strategies prevalent in Western markets. This dissertation establishes that effective Marketing Managers here must balance global best practices with hyper-local adaptation.</w:t>
      </w:r>
    </w:p>
    <w:bookmarkEnd w:id="21"/>
    <w:bookmarkStart w:id="22" w:name="X96cabe53c6cedfb01f6e59b96768f6c3dce1f2c"/>
    <w:p>
      <w:pPr>
        <w:pStyle w:val="Heading2"/>
      </w:pPr>
      <w:r>
        <w:t xml:space="preserve">Core Responsibilities of the Marketing Manager in Kinshasa</w:t>
      </w:r>
    </w:p>
    <w:p>
      <w:pPr>
        <w:pStyle w:val="FirstParagraph"/>
      </w:pPr>
      <w:r>
        <w:t xml:space="preserve">The role transcends traditional advertising and promotions. In</w:t>
      </w:r>
      <w:r>
        <w:t xml:space="preserve"> </w:t>
      </w:r>
      <w:r>
        <w:rPr>
          <w:bCs/>
          <w:b/>
        </w:rPr>
        <w:t xml:space="preserve">DR Congo Kinshasa</w:t>
      </w:r>
      <w:r>
        <w:t xml:space="preserve">, a successful</w:t>
      </w:r>
      <w:r>
        <w:t xml:space="preserve"> </w:t>
      </w:r>
      <w:r>
        <w:rPr>
          <w:bCs/>
          <w:b/>
        </w:rPr>
        <w:t xml:space="preserve">Marketing Manager</w:t>
      </w:r>
      <w:r>
        <w:t xml:space="preserve"> </w:t>
      </w:r>
      <w:r>
        <w:t xml:space="preserve">must:</w:t>
      </w:r>
    </w:p>
    <w:p>
      <w:pPr>
        <w:numPr>
          <w:ilvl w:val="0"/>
          <w:numId w:val="1001"/>
        </w:numPr>
        <w:pStyle w:val="Compact"/>
      </w:pPr>
      <w:r>
        <w:rPr>
          <w:bCs/>
          <w:b/>
        </w:rPr>
        <w:t xml:space="preserve">Cultural Intelligence Integration:</w:t>
      </w:r>
      <w:r>
        <w:t xml:space="preserve"> </w:t>
      </w:r>
      <w:r>
        <w:t xml:space="preserve">Developing campaigns respecting local customs (e.g., avoiding red in certain ethnic contexts) and leveraging indigenous communication channels like community radio and street theater.</w:t>
      </w:r>
    </w:p>
    <w:p>
      <w:pPr>
        <w:numPr>
          <w:ilvl w:val="0"/>
          <w:numId w:val="1001"/>
        </w:numPr>
        <w:pStyle w:val="Compact"/>
      </w:pPr>
      <w:r>
        <w:rPr>
          <w:bCs/>
          <w:b/>
        </w:rPr>
        <w:t xml:space="preserve">Distribution Network Innovation:</w:t>
      </w:r>
      <w:r>
        <w:t xml:space="preserve"> </w:t>
      </w:r>
      <w:r>
        <w:t xml:space="preserve">Building relationships with informal market vendors (marchandes) who control 80% of Kinshasa's retail, requiring relationship-based rather than contract-driven approaches.</w:t>
      </w:r>
    </w:p>
    <w:p>
      <w:pPr>
        <w:numPr>
          <w:ilvl w:val="0"/>
          <w:numId w:val="1001"/>
        </w:numPr>
        <w:pStyle w:val="Compact"/>
      </w:pPr>
      <w:r>
        <w:rPr>
          <w:bCs/>
          <w:b/>
        </w:rPr>
        <w:t xml:space="preserve">Adaptive Pricing Strategy:</w:t>
      </w:r>
      <w:r>
        <w:t xml:space="preserve"> </w:t>
      </w:r>
      <w:r>
        <w:t xml:space="preserve">Implementing tiered pricing models to accommodate varying income levels across neighborhoods like Kalamu (affluent) and Gombe (low-income).</w:t>
      </w:r>
    </w:p>
    <w:p>
      <w:pPr>
        <w:numPr>
          <w:ilvl w:val="0"/>
          <w:numId w:val="1001"/>
        </w:numPr>
        <w:pStyle w:val="Compact"/>
      </w:pPr>
      <w:r>
        <w:rPr>
          <w:bCs/>
          <w:b/>
        </w:rPr>
        <w:t xml:space="preserve">Crisis-Responsive Marketing:</w:t>
      </w:r>
      <w:r>
        <w:t xml:space="preserve"> </w:t>
      </w:r>
      <w:r>
        <w:t xml:space="preserve">Rapidly pivoting campaigns during political unrest or public health emergencies, as witnessed during the 2021 protests affecting consumer behavior.</w:t>
      </w:r>
    </w:p>
    <w:bookmarkEnd w:id="22"/>
    <w:bookmarkStart w:id="23" w:name="Xe6ac40cab0dd60c051b5e773bcc6c13b975b6fe"/>
    <w:p>
      <w:pPr>
        <w:pStyle w:val="Heading2"/>
      </w:pPr>
      <w:r>
        <w:t xml:space="preserve">Critical Challenges Facing Marketing Managers</w:t>
      </w:r>
    </w:p>
    <w:p>
      <w:pPr>
        <w:pStyle w:val="FirstParagraph"/>
      </w:pPr>
      <w:r>
        <w:t xml:space="preserve">This dissertation identifies three systemic challenges requiring specialized marketing leadership:</w:t>
      </w:r>
    </w:p>
    <w:p>
      <w:pPr>
        <w:numPr>
          <w:ilvl w:val="0"/>
          <w:numId w:val="1002"/>
        </w:numPr>
        <w:pStyle w:val="Compact"/>
      </w:pPr>
      <w:r>
        <w:rPr>
          <w:bCs/>
          <w:b/>
        </w:rPr>
        <w:t xml:space="preserve">Economic Volatility:</w:t>
      </w:r>
      <w:r>
        <w:t xml:space="preserve"> </w:t>
      </w:r>
      <w:r>
        <w:t xml:space="preserve">Currency devaluation (Congolese Franc losing 80% value against USD in 2023) necessitates constant price re-evaluation. A competent Marketing Manager monitors forex trends to adjust promotional calendars quarterly.</w:t>
      </w:r>
    </w:p>
    <w:p>
      <w:pPr>
        <w:numPr>
          <w:ilvl w:val="0"/>
          <w:numId w:val="1002"/>
        </w:numPr>
        <w:pStyle w:val="Compact"/>
      </w:pPr>
      <w:r>
        <w:rPr>
          <w:bCs/>
          <w:b/>
        </w:rPr>
        <w:t xml:space="preserve">Infrastructure Deficits:</w:t>
      </w:r>
      <w:r>
        <w:t xml:space="preserve"> </w:t>
      </w:r>
      <w:r>
        <w:t xml:space="preserve">Power instability requires mobile marketing solutions (e.g., SMS-based promotions during blackouts). The Marketing Manager must partner with telecoms like Vodacom Congo for data-driven audience segmentation despite limited digital penetration.</w:t>
      </w:r>
    </w:p>
    <w:p>
      <w:pPr>
        <w:numPr>
          <w:ilvl w:val="0"/>
          <w:numId w:val="1002"/>
        </w:numPr>
        <w:pStyle w:val="Compact"/>
      </w:pPr>
      <w:r>
        <w:rPr>
          <w:bCs/>
          <w:b/>
        </w:rPr>
        <w:t xml:space="preserve">Regulatory Complexity:</w:t>
      </w:r>
      <w:r>
        <w:t xml:space="preserve"> </w:t>
      </w:r>
      <w:r>
        <w:t xml:space="preserve">Navigating inconsistent provincial regulations across DRC's 26 provinces demands local legal expertise. A single misstep in advertising compliance can halt nationwide campaigns, making the Marketing Manager the frontline risk manager.</w:t>
      </w:r>
    </w:p>
    <w:bookmarkEnd w:id="23"/>
    <w:bookmarkStart w:id="24" w:name="case-study-fmcg-success-in-kinshasa"/>
    <w:p>
      <w:pPr>
        <w:pStyle w:val="Heading2"/>
      </w:pPr>
      <w:r>
        <w:t xml:space="preserve">Case Study: FMCG Success in Kinshasa</w:t>
      </w:r>
    </w:p>
    <w:p>
      <w:pPr>
        <w:pStyle w:val="FirstParagraph"/>
      </w:pPr>
      <w:r>
        <w:t xml:space="preserve">This dissertation analyzes Unilever's "Sunlight" soap repositioning in Kinshasa. Facing declining sales among youth, their Marketing Manager team conducted ethnographic studies across 10 neighborhoods. They discovered that younger consumers associated the product with "old-fashioned" branding. The solution: Collaborating with local hip-hop artists for a viral TikTok challenge (using offline QR codes due to internet limitations), repositioning Sunlight as a "youth empowerment" symbol. Sales increased by 34% within six months—a testament to market-specific insight over generic global campaigns. This case underscores how the</w:t>
      </w:r>
      <w:r>
        <w:t xml:space="preserve"> </w:t>
      </w:r>
      <w:r>
        <w:rPr>
          <w:bCs/>
          <w:b/>
        </w:rPr>
        <w:t xml:space="preserve">Marketing Manager</w:t>
      </w:r>
      <w:r>
        <w:t xml:space="preserve"> </w:t>
      </w:r>
      <w:r>
        <w:t xml:space="preserve">in</w:t>
      </w:r>
      <w:r>
        <w:t xml:space="preserve"> </w:t>
      </w:r>
      <w:r>
        <w:rPr>
          <w:bCs/>
          <w:b/>
        </w:rPr>
        <w:t xml:space="preserve">DR Congo Kinshasa</w:t>
      </w:r>
      <w:r>
        <w:t xml:space="preserve"> </w:t>
      </w:r>
      <w:r>
        <w:t xml:space="preserve">transforms cultural understanding into actionable strategy.</w:t>
      </w:r>
    </w:p>
    <w:bookmarkEnd w:id="24"/>
    <w:bookmarkStart w:id="25" w:name="X83304046e1f2976037472869faae3a26b635ba2"/>
    <w:p>
      <w:pPr>
        <w:pStyle w:val="Heading2"/>
      </w:pPr>
      <w:r>
        <w:t xml:space="preserve">The Strategic Imperative for Future Growth</w:t>
      </w:r>
    </w:p>
    <w:p>
      <w:pPr>
        <w:pStyle w:val="FirstParagraph"/>
      </w:pPr>
      <w:r>
        <w:t xml:space="preserve">The evolving economic trajectory of DRC positions Kinshasa as Africa's next major consumer market, projected to reach $3.5 billion in retail by 2028. This dissertation contends that companies lacking a culturally fluent Marketing Manager will fail to capture this growth. The role must evolve beyond traditional "marketing" to become a</w:t>
      </w:r>
      <w:r>
        <w:t xml:space="preserve"> </w:t>
      </w:r>
      <w:r>
        <w:rPr>
          <w:iCs/>
          <w:i/>
        </w:rPr>
        <w:t xml:space="preserve">market navigator</w:t>
      </w:r>
      <w:r>
        <w:t xml:space="preserve">, responsible for:</w:t>
      </w:r>
    </w:p>
    <w:p>
      <w:pPr>
        <w:numPr>
          <w:ilvl w:val="0"/>
          <w:numId w:val="1003"/>
        </w:numPr>
        <w:pStyle w:val="Compact"/>
      </w:pPr>
      <w:r>
        <w:t xml:space="preserve">Building community trust through localized CSR initiatives (e.g., sponsoring local soccer leagues)</w:t>
      </w:r>
    </w:p>
    <w:p>
      <w:pPr>
        <w:numPr>
          <w:ilvl w:val="0"/>
          <w:numId w:val="1003"/>
        </w:numPr>
        <w:pStyle w:val="Compact"/>
      </w:pPr>
      <w:r>
        <w:t xml:space="preserve">Developing indigenous talent pipelines to counter the 85% foreign staff ratio in most multinationals</w:t>
      </w:r>
    </w:p>
    <w:p>
      <w:pPr>
        <w:numPr>
          <w:ilvl w:val="0"/>
          <w:numId w:val="1003"/>
        </w:numPr>
        <w:pStyle w:val="Compact"/>
      </w:pPr>
      <w:r>
        <w:t xml:space="preserve">Pioneering "frugal innovation" marketing solutions (e.g., product samples delivered via motorcycle couriers during traffic jams)</w:t>
      </w:r>
    </w:p>
    <w:bookmarkEnd w:id="25"/>
    <w:bookmarkStart w:id="26" w:name="conclusion"/>
    <w:p>
      <w:pPr>
        <w:pStyle w:val="Heading2"/>
      </w:pPr>
      <w:r>
        <w:t xml:space="preserve">Conclusion</w:t>
      </w:r>
    </w:p>
    <w:p>
      <w:pPr>
        <w:pStyle w:val="FirstParagraph"/>
      </w:pPr>
      <w:r>
        <w:t xml:space="preserve">This dissertation establishes that the Marketing Manager in</w:t>
      </w:r>
      <w:r>
        <w:t xml:space="preserve"> </w:t>
      </w:r>
      <w:r>
        <w:rPr>
          <w:bCs/>
          <w:b/>
        </w:rPr>
        <w:t xml:space="preserve">DR Congo Kinshasa</w:t>
      </w:r>
      <w:r>
        <w:t xml:space="preserve"> </w:t>
      </w:r>
      <w:r>
        <w:t xml:space="preserve">is not a standard corporate role but a strategic necessity for market penetration. Success requires moving beyond textbook marketing to embodying deep cultural fluency, infrastructure-adaptive creativity, and economic agility. As DRC's economy transitions from resource extraction toward consumer-driven growth, the Marketing Manager becomes the critical bridge between global brands and Kinshasa's 15 million vibrant consumers. Companies investing in this role—through specialized training in Central African market dynamics—will secure first-mover advantage in a market poised to redefine Africa's economic narrative. For any organization seeking sustainable success in</w:t>
      </w:r>
      <w:r>
        <w:t xml:space="preserve"> </w:t>
      </w:r>
      <w:r>
        <w:rPr>
          <w:bCs/>
          <w:b/>
        </w:rPr>
        <w:t xml:space="preserve">DR Congo Kinshasa</w:t>
      </w:r>
      <w:r>
        <w:t xml:space="preserve">, the strategic appointment and empowerment of a culturally intelligent Marketing Manager is non-negotiable. The future of Congolese marketing leadership demands this evolution, making it the cornerstone of every successful enterprise strategy in this pivotal region.</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Role in DR Congo Kinshasa: A Dissertation</dc:title>
  <dc:creator/>
  <dc:language>en</dc:language>
  <cp:keywords/>
  <dcterms:created xsi:type="dcterms:W3CDTF">2026-07-14T21:48:05Z</dcterms:created>
  <dcterms:modified xsi:type="dcterms:W3CDTF">2026-07-14T21:48:05Z</dcterms:modified>
</cp:coreProperties>
</file>

<file path=docProps/custom.xml><?xml version="1.0" encoding="utf-8"?>
<Properties xmlns="http://schemas.openxmlformats.org/officeDocument/2006/custom-properties" xmlns:vt="http://schemas.openxmlformats.org/officeDocument/2006/docPropsVTypes"/>
</file>