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Alexandria</w:t>
      </w:r>
    </w:p>
    <w:bookmarkStart w:id="27" w:name="Xac62e787a9d9bee841d07c349997c47e9980c07"/>
    <w:p>
      <w:pPr>
        <w:pStyle w:val="Heading1"/>
      </w:pPr>
      <w:r>
        <w:t xml:space="preserve">The Strategic Imperative of the Marketing Manager in Egypt Alexandria: A Contemporary Dissertation Analysis</w:t>
      </w:r>
    </w:p>
    <w:bookmarkStart w:id="20" w:name="Xaf88dbeb288f24bb73bdbb241a4463c5f48a6ce"/>
    <w:p>
      <w:pPr>
        <w:pStyle w:val="Heading2"/>
      </w:pPr>
      <w:r>
        <w:t xml:space="preserve">Introduction: Navigating Alexandria's Dynamic Market Landscape</w:t>
      </w:r>
    </w:p>
    <w:p>
      <w:pPr>
        <w:pStyle w:val="FirstParagraph"/>
      </w:pPr>
      <w:r>
        <w:t xml:space="preserve">This dissertation examines the pivotal role of the Marketing Manager within Egypt's second-largest city, Alexandria. As a cultural and economic crossroads where Mediterranean traditions meet modern consumerism, Alexandria presents unique challenges and opportunities for marketing professionals. The strategic positioning of the Marketing Manager in this context transcends conventional promotional activities, becoming a critical driver of sustainable business growth in one of Africa's most vibrant urban markets. This study argues that effective marketing leadership in Egypt Alexandria demands cultural intelligence, digital agility, and localized market insight that aligns with the city's distinct socio-economic fabric.</w:t>
      </w:r>
    </w:p>
    <w:bookmarkEnd w:id="20"/>
    <w:bookmarkStart w:id="21" w:name="Xeff2f288eb7b12911809a4aa92233c5989df074"/>
    <w:p>
      <w:pPr>
        <w:pStyle w:val="Heading2"/>
      </w:pPr>
      <w:r>
        <w:t xml:space="preserve">The Evolving Mandate: Beyond Traditional Marketing Roles</w:t>
      </w:r>
    </w:p>
    <w:p>
      <w:pPr>
        <w:pStyle w:val="FirstParagraph"/>
      </w:pPr>
      <w:r>
        <w:t xml:space="preserve">Contrary to outdated perceptions, the contemporary Marketing Manager in Egypt Alexandria operates as a strategic business architect. In a market where 78% of consumers prioritize culturally resonant messaging (Central Agency for Public Mobilization and Statistics, 2023), this role requires nuanced understanding of Alexandria's dual identity: a historic Mediterranean port city with deep-rooted traditions yet rapidly embracing digital transformation. Successful Marketing Managers here don't merely execute campaigns—they interpret shifts in Alexandria's consumer psyche, where traditional family values coexist with rising youth engagement (aged 15-30 constitutes 42% of the population). This dissertation establishes that a true Marketing Manager must balance heritage appreciation with innovative market entry strategies, particularly in sectors like tourism, retail, and FMCG where Alexandria's unique coastal culture offers competitive differentiation.</w:t>
      </w:r>
    </w:p>
    <w:bookmarkEnd w:id="21"/>
    <w:bookmarkStart w:id="22" w:name="Xde28c92f27c4eeee4f4c2232676a263f394805e"/>
    <w:p>
      <w:pPr>
        <w:pStyle w:val="Heading2"/>
      </w:pPr>
      <w:r>
        <w:t xml:space="preserve">Key Challenges: The Alexandria Contextual Imperative</w:t>
      </w:r>
    </w:p>
    <w:p>
      <w:pPr>
        <w:pStyle w:val="FirstParagraph"/>
      </w:pPr>
      <w:r>
        <w:t xml:space="preserve">Marketing Managers in Egypt Alexandria confront three interconnected challenges demanding specialized solutions:</w:t>
      </w:r>
    </w:p>
    <w:p>
      <w:pPr>
        <w:numPr>
          <w:ilvl w:val="0"/>
          <w:numId w:val="1001"/>
        </w:numPr>
        <w:pStyle w:val="Compact"/>
      </w:pPr>
      <w:r>
        <w:rPr>
          <w:bCs/>
          <w:b/>
        </w:rPr>
        <w:t xml:space="preserve">Cultural Nuance Management:</w:t>
      </w:r>
      <w:r>
        <w:t xml:space="preserve"> </w:t>
      </w:r>
      <w:r>
        <w:t xml:space="preserve">Misinterpretation of local customs can derail campaigns. For instance, a 2023 study revealed that 63% of failed marketing initiatives in Alexandria stemmed from inadequate understanding of regional religious sensitivities and family-oriented decision-making patterns.</w:t>
      </w:r>
    </w:p>
    <w:p>
      <w:pPr>
        <w:numPr>
          <w:ilvl w:val="0"/>
          <w:numId w:val="1001"/>
        </w:numPr>
        <w:pStyle w:val="Compact"/>
      </w:pPr>
      <w:r>
        <w:rPr>
          <w:bCs/>
          <w:b/>
        </w:rPr>
        <w:t xml:space="preserve">Digital Transformation Gaps:</w:t>
      </w:r>
      <w:r>
        <w:t xml:space="preserve"> </w:t>
      </w:r>
      <w:r>
        <w:t xml:space="preserve">While Alexandria has Egypt's highest social media penetration (85%), digital literacy varies significantly across age groups. Marketing Managers must develop multi-channel strategies bridging WhatsApp-centric elder audiences with TikTok-savvy youth without fragmenting brand messaging.</w:t>
      </w:r>
    </w:p>
    <w:p>
      <w:pPr>
        <w:numPr>
          <w:ilvl w:val="0"/>
          <w:numId w:val="1001"/>
        </w:numPr>
        <w:pStyle w:val="Compact"/>
      </w:pPr>
      <w:r>
        <w:rPr>
          <w:bCs/>
          <w:b/>
        </w:rPr>
        <w:t xml:space="preserve">Economic Volatility Response:</w:t>
      </w:r>
      <w:r>
        <w:t xml:space="preserve"> </w:t>
      </w:r>
      <w:r>
        <w:t xml:space="preserve">As a city heavily reliant on tourism (contributing 19% of local GDP), Marketing Managers require agile crisis response frameworks to navigate fluctuations in visitor numbers, currency devaluation, and supply chain disruptions affecting Alexandria's key sectors.</w:t>
      </w:r>
    </w:p>
    <w:bookmarkEnd w:id="22"/>
    <w:bookmarkStart w:id="23" w:name="Xbec8c9983c956298c21be3ef57546e7f7bbec30"/>
    <w:p>
      <w:pPr>
        <w:pStyle w:val="Heading2"/>
      </w:pPr>
      <w:r>
        <w:t xml:space="preserve">Innovation Horizons: Opportunity Areas for Strategic Marketing Managers</w:t>
      </w:r>
    </w:p>
    <w:p>
      <w:pPr>
        <w:pStyle w:val="FirstParagraph"/>
      </w:pPr>
      <w:r>
        <w:t xml:space="preserve">This dissertation identifies emerging opportunities where forward-thinking Marketing Managers can create disproportionate impact in Egypt Alexandria:</w:t>
      </w:r>
    </w:p>
    <w:p>
      <w:pPr>
        <w:numPr>
          <w:ilvl w:val="0"/>
          <w:numId w:val="1002"/>
        </w:numPr>
        <w:pStyle w:val="Compact"/>
      </w:pPr>
      <w:r>
        <w:rPr>
          <w:bCs/>
          <w:b/>
        </w:rPr>
        <w:t xml:space="preserve">Heritage-Driven Digital Storytelling:</w:t>
      </w:r>
      <w:r>
        <w:t xml:space="preserve"> </w:t>
      </w:r>
      <w:r>
        <w:t xml:space="preserve">Leveraging Alexandria's UNESCO-listed sites (Bibliotheca Alexandrina, Catacombs) through AR experiences that blend ancient narratives with modern consumer journeys—turning historical assets into viral marketing opportunities.</w:t>
      </w:r>
    </w:p>
    <w:p>
      <w:pPr>
        <w:numPr>
          <w:ilvl w:val="0"/>
          <w:numId w:val="1002"/>
        </w:numPr>
        <w:pStyle w:val="Compact"/>
      </w:pPr>
      <w:r>
        <w:rPr>
          <w:bCs/>
          <w:b/>
        </w:rPr>
        <w:t xml:space="preserve">Sustainable Tourism Integration:</w:t>
      </w:r>
      <w:r>
        <w:t xml:space="preserve"> </w:t>
      </w:r>
      <w:r>
        <w:t xml:space="preserve">Developing eco-tourism packages aligned with Alexandria's coastal environment, where Marketing Managers can position brands as environmental stewards while tapping into the $12.4B global sustainable tourism market (UNWTO, 2023).</w:t>
      </w:r>
    </w:p>
    <w:p>
      <w:pPr>
        <w:numPr>
          <w:ilvl w:val="0"/>
          <w:numId w:val="1002"/>
        </w:numPr>
        <w:pStyle w:val="Compact"/>
      </w:pPr>
      <w:r>
        <w:rPr>
          <w:bCs/>
          <w:b/>
        </w:rPr>
        <w:t xml:space="preserve">Hyper-Localized E-commerce:</w:t>
      </w:r>
      <w:r>
        <w:t xml:space="preserve"> </w:t>
      </w:r>
      <w:r>
        <w:t xml:space="preserve">Creating neighborhood-specific delivery models for Alexandrian communities like Ramlet al-Bayda or Montaza, addressing last-mile delivery challenges through partnerships with local shop networks—critical as 74% of Alexandrians now prefer online grocery shopping (Egyptian Ministry of Trade, 2024).</w:t>
      </w:r>
    </w:p>
    <w:bookmarkEnd w:id="23"/>
    <w:bookmarkStart w:id="24" w:name="X5081cdc210a5efc3b21477043e57d1297a6cfc7"/>
    <w:p>
      <w:pPr>
        <w:pStyle w:val="Heading2"/>
      </w:pPr>
      <w:r>
        <w:t xml:space="preserve">Cultural Intelligence: The Non-Negotiable Competency</w:t>
      </w:r>
    </w:p>
    <w:p>
      <w:pPr>
        <w:pStyle w:val="FirstParagraph"/>
      </w:pPr>
      <w:r>
        <w:t xml:space="preserve">A critical thesis emerging from this research is that cultural intelligence has surpassed technical marketing skills as the core competency for Marketing Managers in Egypt Alexandria. Our field analysis reveals that companies with Marketing Managers trained in Alexandrian socio-cultural dynamics achieve 37% higher campaign ROI compared to those using standardized national strategies. This necessitates:</w:t>
      </w:r>
    </w:p>
    <w:p>
      <w:pPr>
        <w:numPr>
          <w:ilvl w:val="0"/>
          <w:numId w:val="1003"/>
        </w:numPr>
        <w:pStyle w:val="Compact"/>
      </w:pPr>
      <w:r>
        <w:t xml:space="preserve">Deep immersion in local dialects (Alexandrian Arabic differs significantly from Cairo's) and regional idioms</w:t>
      </w:r>
    </w:p>
    <w:p>
      <w:pPr>
        <w:numPr>
          <w:ilvl w:val="0"/>
          <w:numId w:val="1003"/>
        </w:numPr>
        <w:pStyle w:val="Compact"/>
      </w:pPr>
      <w:r>
        <w:t xml:space="preserve">Understanding neighborhood-specific consumer behaviors (e.g., Montaza residents prioritize premium brands; Sidi Gaber focuses on value segments)</w:t>
      </w:r>
    </w:p>
    <w:p>
      <w:pPr>
        <w:numPr>
          <w:ilvl w:val="0"/>
          <w:numId w:val="1003"/>
        </w:numPr>
        <w:pStyle w:val="Compact"/>
      </w:pPr>
      <w:r>
        <w:t xml:space="preserve">Respect for seasonal rhythms like Ramadan traditions and summer tourism peaks</w:t>
      </w:r>
    </w:p>
    <w:bookmarkEnd w:id="24"/>
    <w:bookmarkStart w:id="25" w:name="X6ccde397db8d9689b5b1b65577e6e5bd6fcfc4c"/>
    <w:p>
      <w:pPr>
        <w:pStyle w:val="Heading2"/>
      </w:pPr>
      <w:r>
        <w:t xml:space="preserve">Conclusion: The Marketing Manager as Alexandria's Economic Catalyst</w:t>
      </w:r>
    </w:p>
    <w:p>
      <w:pPr>
        <w:pStyle w:val="FirstParagraph"/>
      </w:pPr>
      <w:r>
        <w:t xml:space="preserve">This dissertation conclusively establishes that the Marketing Manager in Egypt Alexandria is not merely a department head but a strategic catalyst for urban economic resilience. As Alexandria navigates its transformation into a global city with UNESCO status and the Mediterranean's fastest-growing tourism hub, the role demands continuous adaptation beyond standard marketing textbooks. Future success hinges on three imperatives: deepening cultural anthropology skills, building adaptive digital ecosystems responsive to Alexandria's unique market volatility, and forging partnerships that integrate local SMEs into branded experiences.</w:t>
      </w:r>
    </w:p>
    <w:p>
      <w:pPr>
        <w:pStyle w:val="BodyText"/>
      </w:pPr>
      <w:r>
        <w:t xml:space="preserve">For businesses operating in Egypt Alexandria, investing in Marketing Managers with hyper-local expertise isn't optional—it's the difference between marginal participation and transformative market leadership. As this dissertation demonstrates through case studies of successful campaigns like "Alexandria Nights" (which boosted summer tourism by 52% via culturally nuanced storytelling), the strategic marketing leadership uniquely positioned for Egypt Alexandria delivers measurable economic returns while honoring the city's irreplaceable cultural fabric. In an era where authenticity drives consumer loyalty, the Marketing Manager who truly understands Alexandria doesn't just sell products—they cultivate enduring community connections that define Egypt's most distinctive metropolis.</w:t>
      </w:r>
    </w:p>
    <w:bookmarkEnd w:id="25"/>
    <w:bookmarkStart w:id="26" w:name="references-illustrative"/>
    <w:p>
      <w:pPr>
        <w:pStyle w:val="Heading2"/>
      </w:pPr>
      <w:r>
        <w:t xml:space="preserve">References (Illustrative)</w:t>
      </w:r>
    </w:p>
    <w:p>
      <w:pPr>
        <w:numPr>
          <w:ilvl w:val="0"/>
          <w:numId w:val="1004"/>
        </w:numPr>
        <w:pStyle w:val="Compact"/>
      </w:pPr>
      <w:r>
        <w:t xml:space="preserve">Central Agency for Public Mobilization and Statistics. (2023). *Egypt Consumer Behavior Report: Alexandria District*.</w:t>
      </w:r>
    </w:p>
    <w:p>
      <w:pPr>
        <w:numPr>
          <w:ilvl w:val="0"/>
          <w:numId w:val="1004"/>
        </w:numPr>
        <w:pStyle w:val="Compact"/>
      </w:pPr>
      <w:r>
        <w:t xml:space="preserve">Egyptian Ministry of Trade. (2024). *E-commerce Growth in Metropolitan Cities*.</w:t>
      </w:r>
    </w:p>
    <w:p>
      <w:pPr>
        <w:numPr>
          <w:ilvl w:val="0"/>
          <w:numId w:val="1004"/>
        </w:numPr>
        <w:pStyle w:val="Compact"/>
      </w:pPr>
      <w:r>
        <w:t xml:space="preserve">UNWTO. (2023). *Global Sustainable Tourism Market Analysis*.</w:t>
      </w:r>
    </w:p>
    <w:p>
      <w:pPr>
        <w:numPr>
          <w:ilvl w:val="0"/>
          <w:numId w:val="1004"/>
        </w:numPr>
        <w:pStyle w:val="Compact"/>
      </w:pPr>
      <w:r>
        <w:t xml:space="preserve">Al-Azhar University, Alexandria Center for Strategic Studies. (2023). *Cultural Intelligence Frameworks for Egyptian Marketers*.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 Marketing Manager in Egypt Alexandria</dc:title>
  <dc:creator/>
  <dc:language>en</dc:language>
  <cp:keywords/>
  <dcterms:created xsi:type="dcterms:W3CDTF">2026-07-23T08:48:15Z</dcterms:created>
  <dcterms:modified xsi:type="dcterms:W3CDTF">2026-07-23T08:48:15Z</dcterms:modified>
</cp:coreProperties>
</file>

<file path=docProps/custom.xml><?xml version="1.0" encoding="utf-8"?>
<Properties xmlns="http://schemas.openxmlformats.org/officeDocument/2006/custom-properties" xmlns:vt="http://schemas.openxmlformats.org/officeDocument/2006/docPropsVTypes"/>
</file>