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Berlin's</w:t>
      </w:r>
      <w:r>
        <w:t xml:space="preserve"> </w:t>
      </w:r>
      <w:r>
        <w:t xml:space="preserve">Dynamic</w:t>
      </w:r>
      <w:r>
        <w:t xml:space="preserve"> </w:t>
      </w:r>
      <w:r>
        <w:t xml:space="preserve">German</w:t>
      </w:r>
      <w:r>
        <w:t xml:space="preserve"> </w:t>
      </w:r>
      <w:r>
        <w:t xml:space="preserve">Market</w:t>
      </w:r>
    </w:p>
    <w:bookmarkStart w:id="26" w:name="X7094fe731441bca6bb84d72e373624dd3bc80e0"/>
    <w:p>
      <w:pPr>
        <w:pStyle w:val="Heading1"/>
      </w:pPr>
      <w:r>
        <w:t xml:space="preserve">The Strategic Imperative of the Marketing Manager within Germany's Berlin Ecosystem: A Dissertation Perspective</w:t>
      </w:r>
    </w:p>
    <w:bookmarkStart w:id="20" w:name="abstract"/>
    <w:p>
      <w:pPr>
        <w:pStyle w:val="Heading2"/>
      </w:pPr>
      <w:r>
        <w:t xml:space="preserve">Abstract</w:t>
      </w:r>
    </w:p>
    <w:p>
      <w:pPr>
        <w:pStyle w:val="FirstParagraph"/>
      </w:pPr>
      <w:r>
        <w:t xml:space="preserve">This dissertation examines the evolving responsibilities, strategic significance, and unique challenges confronting the Marketing Manager within Germany's premier metropolitan hub, Berlin. Moving beyond generic marketing discourse, it establishes Berlin as a critical nexus for European innovation where the Marketing Manager serves as a pivotal catalyst for brand differentiation in a highly competitive digital landscape. Drawing on contemporary market analysis and industry case studies specific to Germany's capital city, this research underscores why mastering the Marketing Manager role in Berlin is indispensable for organizational success within the broader German and European contexts.</w:t>
      </w:r>
    </w:p>
    <w:bookmarkEnd w:id="20"/>
    <w:bookmarkStart w:id="21" w:name="X62f697e144ba0767180227827e38a5c6f8ec059"/>
    <w:p>
      <w:pPr>
        <w:pStyle w:val="Heading2"/>
      </w:pPr>
      <w:r>
        <w:t xml:space="preserve">1. Introduction: Berlin as the Epicenter of German Marketing Innovation</w:t>
      </w:r>
    </w:p>
    <w:p>
      <w:pPr>
        <w:pStyle w:val="FirstParagraph"/>
      </w:pPr>
      <w:r>
        <w:t xml:space="preserve">Germany, as Europe's largest economy, presents a sophisticated and demanding marketing environment. Within this national framework, Berlin has ascended to become an unparalleled focal point for marketing excellence in Germany. The city’s unique confluence of vibrant startup culture, established corporate headquarters (including numerous DAX companies), a highly educated multilingual talent pool, and its position as the political and cultural heart of unified Germany creates an unmatched ecosystem. This dissertation argues that the Marketing Manager operating within this Berlin context is not merely a tactical executor but a strategic architect responsible for navigating complex local regulations (such as GDPR compliance), leveraging Berlin’s distinct consumer psyche, and aligning global brand strategies with hyper-local market nuances. Understanding the specific demands placed upon the Marketing Manager in Germany's Berlin landscape is therefore paramount to any serious marketing strategy within the German market.</w:t>
      </w:r>
    </w:p>
    <w:bookmarkEnd w:id="21"/>
    <w:bookmarkStart w:id="22" w:name="X174365ac4be71ed64f670e63534a9b2ca1ff50e"/>
    <w:p>
      <w:pPr>
        <w:pStyle w:val="Heading2"/>
      </w:pPr>
      <w:r>
        <w:t xml:space="preserve">2. The Evolving Strategic Role of the Marketing Manager in Berlin</w:t>
      </w:r>
    </w:p>
    <w:p>
      <w:pPr>
        <w:pStyle w:val="FirstParagraph"/>
      </w:pPr>
      <w:r>
        <w:t xml:space="preserve">The traditional role of the Marketing Manager has undergone profound transformation, particularly within Berlin's fast-paced environment. No longer solely focused on advertising schedules or basic analytics, the modern Marketing Manager in Germany Berlin is a data-driven business partner. Key strategic responsibilities now include:</w:t>
      </w:r>
    </w:p>
    <w:p>
      <w:pPr>
        <w:numPr>
          <w:ilvl w:val="0"/>
          <w:numId w:val="1001"/>
        </w:numPr>
        <w:pStyle w:val="Compact"/>
      </w:pPr>
      <w:r>
        <w:rPr>
          <w:bCs/>
          <w:b/>
        </w:rPr>
        <w:t xml:space="preserve">Hyper-Localized Campaign Development:</w:t>
      </w:r>
      <w:r>
        <w:t xml:space="preserve"> </w:t>
      </w:r>
      <w:r>
        <w:t xml:space="preserve">Crafting campaigns that resonate with Berlin's diverse, cosmopolitan population (over 30% foreign-born) and its unique cultural identity, from techno festival marketing to sustainability-focused initiatives for eco-conscious consumers.</w:t>
      </w:r>
    </w:p>
    <w:p>
      <w:pPr>
        <w:numPr>
          <w:ilvl w:val="0"/>
          <w:numId w:val="1001"/>
        </w:numPr>
        <w:pStyle w:val="Compact"/>
      </w:pPr>
      <w:r>
        <w:rPr>
          <w:bCs/>
          <w:b/>
        </w:rPr>
        <w:t xml:space="preserve">Digital Dominance &amp; Compliance:</w:t>
      </w:r>
      <w:r>
        <w:t xml:space="preserve"> </w:t>
      </w:r>
      <w:r>
        <w:t xml:space="preserve">Mastering the intricate digital landscape – social media algorithms (especially Instagram and TikTok dominance), SEO within the German context, and strict adherence to EU/German data privacy laws (GDPR) which are non-negotiable for any Marketing Manager operating in Berlin.</w:t>
      </w:r>
    </w:p>
    <w:p>
      <w:pPr>
        <w:numPr>
          <w:ilvl w:val="0"/>
          <w:numId w:val="1001"/>
        </w:numPr>
        <w:pStyle w:val="Compact"/>
      </w:pPr>
      <w:r>
        <w:rPr>
          <w:bCs/>
          <w:b/>
        </w:rPr>
        <w:t xml:space="preserve">Agile Cross-Functional Leadership:</w:t>
      </w:r>
      <w:r>
        <w:t xml:space="preserve"> </w:t>
      </w:r>
      <w:r>
        <w:t xml:space="preserve">Collaborating seamlessly with product teams, sales departments, and international headquarters. The Marketing Manager must translate global brand vision into Berlin-specific actions while managing budgets efficiently within Germany's often cost-conscious corporate culture.</w:t>
      </w:r>
    </w:p>
    <w:p>
      <w:pPr>
        <w:numPr>
          <w:ilvl w:val="0"/>
          <w:numId w:val="1001"/>
        </w:numPr>
        <w:pStyle w:val="Compact"/>
      </w:pPr>
      <w:r>
        <w:rPr>
          <w:bCs/>
          <w:b/>
        </w:rPr>
        <w:t xml:space="preserve">Cultural Intelligence as Core Competency:</w:t>
      </w:r>
      <w:r>
        <w:t xml:space="preserve"> </w:t>
      </w:r>
      <w:r>
        <w:t xml:space="preserve">Understanding the German preference for direct communication, data-backed decisions, and the specific consumer behaviors prevalent in Berlin (e.g., high engagement with independent brands and ethical consumption trends).</w:t>
      </w:r>
    </w:p>
    <w:bookmarkEnd w:id="22"/>
    <w:bookmarkStart w:id="23" w:name="Xeafc6b50addd2030c187575b9663a5e8b8213cd"/>
    <w:p>
      <w:pPr>
        <w:pStyle w:val="Heading2"/>
      </w:pPr>
      <w:r>
        <w:t xml:space="preserve">3. Challenges Unique to the Marketing Manager in Germany Berlin</w:t>
      </w:r>
    </w:p>
    <w:p>
      <w:pPr>
        <w:pStyle w:val="FirstParagraph"/>
      </w:pPr>
      <w:r>
        <w:t xml:space="preserve">The position presents distinct hurdles requiring sophisticated navigation:</w:t>
      </w:r>
    </w:p>
    <w:p>
      <w:pPr>
        <w:numPr>
          <w:ilvl w:val="0"/>
          <w:numId w:val="1002"/>
        </w:numPr>
        <w:pStyle w:val="Compact"/>
      </w:pPr>
      <w:r>
        <w:rPr>
          <w:bCs/>
          <w:b/>
        </w:rPr>
        <w:t xml:space="preserve">Talent Acquisition &amp; Retention:</w:t>
      </w:r>
      <w:r>
        <w:t xml:space="preserve"> </w:t>
      </w:r>
      <w:r>
        <w:t xml:space="preserve">Berlin's competitive job market for skilled marketers (especially digital specialists) is intense. The Marketing Manager must not only attract top talent but also foster an environment that retains it against offers from global tech giants and burgeoning startups across the city.</w:t>
      </w:r>
    </w:p>
    <w:p>
      <w:pPr>
        <w:numPr>
          <w:ilvl w:val="0"/>
          <w:numId w:val="1002"/>
        </w:numPr>
        <w:pStyle w:val="Compact"/>
      </w:pPr>
      <w:r>
        <w:rPr>
          <w:bCs/>
          <w:b/>
        </w:rPr>
        <w:t xml:space="preserve">Regulatory Complexity:</w:t>
      </w:r>
      <w:r>
        <w:t xml:space="preserve"> </w:t>
      </w:r>
      <w:r>
        <w:t xml:space="preserve">Navigating Germany's specific advertising regulations, industry-specific laws (e.g., for financial services or health products), and the ever-evolving GDPR interpretations requires constant vigilance. A misstep here can have severe legal and reputational consequences for the Marketing Manager and their organization.</w:t>
      </w:r>
    </w:p>
    <w:p>
      <w:pPr>
        <w:numPr>
          <w:ilvl w:val="0"/>
          <w:numId w:val="1002"/>
        </w:numPr>
        <w:pStyle w:val="Compact"/>
      </w:pPr>
      <w:r>
        <w:rPr>
          <w:bCs/>
          <w:b/>
        </w:rPr>
        <w:t xml:space="preserve">Measuring ROI in a Nuanced Market:</w:t>
      </w:r>
      <w:r>
        <w:t xml:space="preserve"> </w:t>
      </w:r>
      <w:r>
        <w:t xml:space="preserve">Demonstrating clear marketing return on investment (ROI) within Berlin's complex B2B and B2C landscape, where brand perception is deeply intertwined with local identity, demands advanced attribution models beyond simple click-through rates. This is a critical requirement for the Marketing Manager to secure continued budgetary support from German headquarters.</w:t>
      </w:r>
    </w:p>
    <w:p>
      <w:pPr>
        <w:numPr>
          <w:ilvl w:val="0"/>
          <w:numId w:val="1002"/>
        </w:numPr>
        <w:pStyle w:val="Compact"/>
      </w:pPr>
      <w:r>
        <w:rPr>
          <w:bCs/>
          <w:b/>
        </w:rPr>
        <w:t xml:space="preserve">Integration of Traditional &amp; Digital:</w:t>
      </w:r>
      <w:r>
        <w:t xml:space="preserve"> </w:t>
      </w:r>
      <w:r>
        <w:t xml:space="preserve">While digital dominates, Berlin's market still values strong offline presence (e.g., events like the Berlinale, local partnerships). The Marketing Manager must skillfully integrate these channels into a cohesive strategy.</w:t>
      </w:r>
    </w:p>
    <w:bookmarkEnd w:id="23"/>
    <w:bookmarkStart w:id="24" w:name="X9414f83ae5f954a6fd919d73ec07a9055c8253f"/>
    <w:p>
      <w:pPr>
        <w:pStyle w:val="Heading2"/>
      </w:pPr>
      <w:r>
        <w:t xml:space="preserve">4. The German Context: Why Berlin is Indispensable</w:t>
      </w:r>
    </w:p>
    <w:p>
      <w:pPr>
        <w:pStyle w:val="FirstParagraph"/>
      </w:pPr>
      <w:r>
        <w:t xml:space="preserve">Germany's marketing environment differs significantly from other European markets due to its strong industrial base, high consumer purchasing power, and specific cultural expectations. Berlin serves as the primary testing ground and innovation engine for Germany. Major German corporations (like Deutsche Börse or Siemens) often establish marketing hubs here to tap into the city's creative energy and startup agility before rolling out national strategies. For a Marketing Manager seeking true impact within Germany, operating effectively from Berlin is not optional; it is strategic necessity. This dissertation emphasizes that success in Berlin translates directly to success across Germany.</w:t>
      </w:r>
    </w:p>
    <w:bookmarkEnd w:id="24"/>
    <w:bookmarkStart w:id="25" w:name="conclusion-the-dissertation-imperative"/>
    <w:p>
      <w:pPr>
        <w:pStyle w:val="Heading2"/>
      </w:pPr>
      <w:r>
        <w:t xml:space="preserve">5. Conclusion: The Dissertation Imperative</w:t>
      </w:r>
    </w:p>
    <w:p>
      <w:pPr>
        <w:pStyle w:val="FirstParagraph"/>
      </w:pPr>
      <w:r>
        <w:t xml:space="preserve">This research unequivocally demonstrates that the Marketing Manager role within Germany's Berlin landscape has reached a critical inflection point. It is no longer about executing campaigns but about leading strategic initiatives grounded in deep local understanding, regulatory mastery, and digital innovation within one of Europe's most dynamic urban centers. The challenges are significant – talent wars, complex compliance, demanding ROI expectations – but the opportunities for brand building and market leadership are unparalleled.</w:t>
      </w:r>
    </w:p>
    <w:p>
      <w:pPr>
        <w:pStyle w:val="BodyText"/>
      </w:pPr>
      <w:r>
        <w:t xml:space="preserve">For organizations aiming to thrive in the German market (which represents a €4 trillion economy), investing in exceptional Marketing Managers who excel specifically within Berlin’s context is non-negotiable. This dissertation provides the framework for understanding this pivotal role, highlighting that effective marketing leadership in Germany Berlin is not merely a function; it is the cornerstone of sustainable competitive advantage. Future research should delve deeper into longitudinal studies tracking the impact of specific Marketing Manager strategies on market share within Berlin’s unique segments, further solidifying best practices for this crucial position at the heart of Germany's marketing evolution.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Marketing Manager in Berlin's Dynamic German Market</dc:title>
  <dc:creator/>
  <dc:language>en</dc:language>
  <cp:keywords/>
  <dcterms:created xsi:type="dcterms:W3CDTF">2025-12-11T19:16:51Z</dcterms:created>
  <dcterms:modified xsi:type="dcterms:W3CDTF">2025-12-11T19:16:51Z</dcterms:modified>
</cp:coreProperties>
</file>

<file path=docProps/custom.xml><?xml version="1.0" encoding="utf-8"?>
<Properties xmlns="http://schemas.openxmlformats.org/officeDocument/2006/custom-properties" xmlns:vt="http://schemas.openxmlformats.org/officeDocument/2006/docPropsVTypes"/>
</file>