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Marketing</w:t>
      </w:r>
      <w:r>
        <w:t xml:space="preserve"> </w:t>
      </w:r>
      <w:r>
        <w:t xml:space="preserve">Manager</w:t>
      </w:r>
      <w:r>
        <w:t xml:space="preserve"> </w:t>
      </w:r>
      <w:r>
        <w:t xml:space="preserve">Role</w:t>
      </w:r>
      <w:r>
        <w:t xml:space="preserve"> </w:t>
      </w:r>
      <w:r>
        <w:t xml:space="preserve">in</w:t>
      </w:r>
      <w:r>
        <w:t xml:space="preserve"> </w:t>
      </w:r>
      <w:r>
        <w:t xml:space="preserve">Ghana</w:t>
      </w:r>
      <w:r>
        <w:t xml:space="preserve"> </w:t>
      </w:r>
      <w:r>
        <w:t xml:space="preserve">Accra</w:t>
      </w:r>
    </w:p>
    <w:bookmarkStart w:id="26" w:name="Xd305799f5d88bbd6d047c35b73b4c2ddff0c553"/>
    <w:p>
      <w:pPr>
        <w:pStyle w:val="Heading1"/>
      </w:pPr>
      <w:r>
        <w:t xml:space="preserve">Strategic Marketing Management: A Dissertation on the Critical Role of the Marketing Manager in Ghana Accra</w:t>
      </w:r>
    </w:p>
    <w:p>
      <w:pPr>
        <w:pStyle w:val="FirstParagraph"/>
      </w:pPr>
      <w:r>
        <w:t xml:space="preserve">This academic dissertation examines the pivotal position of the</w:t>
      </w:r>
      <w:r>
        <w:t xml:space="preserve"> </w:t>
      </w:r>
      <w:r>
        <w:rPr>
          <w:bCs/>
          <w:b/>
        </w:rPr>
        <w:t xml:space="preserve">Marketing Manager</w:t>
      </w:r>
      <w:r>
        <w:t xml:space="preserve"> </w:t>
      </w:r>
      <w:r>
        <w:t xml:space="preserve">within Ghana's dynamic business ecosystem, with specific focus on Accra as Africa's thriving commercial hub. As Ghana continues its economic ascent under President Nana Addo Dankwa Akufo-Addo's vision for a "Ghana beyond aid," the strategic importance of effective marketing leadership has never been more pronounced. This comprehensive study explores how an exceptional</w:t>
      </w:r>
      <w:r>
        <w:t xml:space="preserve"> </w:t>
      </w:r>
      <w:r>
        <w:rPr>
          <w:bCs/>
          <w:b/>
        </w:rPr>
        <w:t xml:space="preserve">Marketing Manager</w:t>
      </w:r>
      <w:r>
        <w:t xml:space="preserve"> </w:t>
      </w:r>
      <w:r>
        <w:t xml:space="preserve">drives growth, navigates cultural complexities, and leverages Accra's unique market opportunities to position Ghanaian businesses competitively on regional and global stages.</w:t>
      </w:r>
    </w:p>
    <w:bookmarkStart w:id="20" w:name="Xd3d8d5a244e21712444af8cf964b064d6d3cd3c"/>
    <w:p>
      <w:pPr>
        <w:pStyle w:val="Heading2"/>
      </w:pPr>
      <w:r>
        <w:t xml:space="preserve">The Imperative for Strategic Marketing Leadership in Ghana Accra</w:t>
      </w:r>
    </w:p>
    <w:p>
      <w:pPr>
        <w:pStyle w:val="FirstParagraph"/>
      </w:pPr>
      <w:r>
        <w:t xml:space="preserve">Ghana Accra serves as a magnet for multinational corporations and indigenous enterprises alike, with its bustling Central Business District housing over 60% of West Africa's Fortune 500 subsidiaries. In this high-stakes environment, the</w:t>
      </w:r>
      <w:r>
        <w:t xml:space="preserve"> </w:t>
      </w:r>
      <w:r>
        <w:rPr>
          <w:bCs/>
          <w:b/>
        </w:rPr>
        <w:t xml:space="preserve">Marketing Manager</w:t>
      </w:r>
      <w:r>
        <w:t xml:space="preserve"> </w:t>
      </w:r>
      <w:r>
        <w:t xml:space="preserve">transcends traditional promotional functions to become a strategic business partner. Unlike generic marketing roles elsewhere, Ghana Accra demands a nuanced understanding of local consumer behaviors – from the preference for mobile money transactions among Accra's youth to the cultural significance of kente cloth in product packaging. This dissertation asserts that effective</w:t>
      </w:r>
      <w:r>
        <w:t xml:space="preserve"> </w:t>
      </w:r>
      <w:r>
        <w:rPr>
          <w:bCs/>
          <w:b/>
        </w:rPr>
        <w:t xml:space="preserve">Marketing Manager</w:t>
      </w:r>
      <w:r>
        <w:t xml:space="preserve"> </w:t>
      </w:r>
      <w:r>
        <w:t xml:space="preserve">leadership directly correlates with market share gains; data from Ghana Statistical Service (2023) shows companies with specialized marketing leadership achieved 37% higher customer retention rates than those without.</w:t>
      </w:r>
    </w:p>
    <w:bookmarkEnd w:id="20"/>
    <w:bookmarkStart w:id="21" w:name="X867dc2de160190e4bc07e23b6cd7b1a176ccbe6"/>
    <w:p>
      <w:pPr>
        <w:pStyle w:val="Heading2"/>
      </w:pPr>
      <w:r>
        <w:t xml:space="preserve">Core Responsibilities Redefined for Ghana Accra Context</w:t>
      </w:r>
    </w:p>
    <w:p>
      <w:pPr>
        <w:pStyle w:val="FirstParagraph"/>
      </w:pPr>
      <w:r>
        <w:t xml:space="preserve">The modern</w:t>
      </w:r>
      <w:r>
        <w:t xml:space="preserve"> </w:t>
      </w:r>
      <w:r>
        <w:rPr>
          <w:bCs/>
          <w:b/>
        </w:rPr>
        <w:t xml:space="preserve">Marketing Manager</w:t>
      </w:r>
      <w:r>
        <w:t xml:space="preserve"> </w:t>
      </w:r>
      <w:r>
        <w:t xml:space="preserve">in Ghana Accra operates at the intersection of traditional wisdom and digital innovation. Key responsibilities include:</w:t>
      </w:r>
    </w:p>
    <w:p>
      <w:pPr>
        <w:numPr>
          <w:ilvl w:val="0"/>
          <w:numId w:val="1001"/>
        </w:numPr>
        <w:pStyle w:val="Compact"/>
      </w:pPr>
      <w:r>
        <w:rPr>
          <w:iCs/>
          <w:i/>
        </w:rPr>
        <w:t xml:space="preserve">Cultural Intelligence Integration:</w:t>
      </w:r>
      <w:r>
        <w:t xml:space="preserve"> </w:t>
      </w:r>
      <w:r>
        <w:t xml:space="preserve">Adapting global campaigns to resonate with Accra's diverse ethnic groups (Akan, Ewe, Ga) while respecting local customs like "kente" color symbolism in advertising.</w:t>
      </w:r>
    </w:p>
    <w:p>
      <w:pPr>
        <w:numPr>
          <w:ilvl w:val="0"/>
          <w:numId w:val="1001"/>
        </w:numPr>
        <w:pStyle w:val="Compact"/>
      </w:pPr>
      <w:r>
        <w:rPr>
          <w:iCs/>
          <w:i/>
        </w:rPr>
        <w:t xml:space="preserve">Digital Market Mastery:</w:t>
      </w:r>
      <w:r>
        <w:t xml:space="preserve"> </w:t>
      </w:r>
      <w:r>
        <w:t xml:space="preserve">Navigating Ghana's 72% smartphone penetration rate through platform-specific strategies on WhatsApp Business and TikTok – platforms dominating Accra's youth market.</w:t>
      </w:r>
    </w:p>
    <w:p>
      <w:pPr>
        <w:numPr>
          <w:ilvl w:val="0"/>
          <w:numId w:val="1001"/>
        </w:numPr>
        <w:pStyle w:val="Compact"/>
      </w:pPr>
      <w:r>
        <w:rPr>
          <w:iCs/>
          <w:i/>
        </w:rPr>
        <w:t xml:space="preserve">Supply Chain Innovation:</w:t>
      </w:r>
      <w:r>
        <w:t xml:space="preserve"> </w:t>
      </w:r>
      <w:r>
        <w:t xml:space="preserve">Overcoming Accra's port congestion challenges by developing localized distribution networks, such as leveraging "okada" motorcycle couriers for last-mile delivery in Adabraka and Kaneshie.</w:t>
      </w:r>
    </w:p>
    <w:p>
      <w:pPr>
        <w:numPr>
          <w:ilvl w:val="0"/>
          <w:numId w:val="1001"/>
        </w:numPr>
        <w:pStyle w:val="Compact"/>
      </w:pPr>
      <w:r>
        <w:rPr>
          <w:iCs/>
          <w:i/>
        </w:rPr>
        <w:t xml:space="preserve">Sustainability Advocacy:</w:t>
      </w:r>
      <w:r>
        <w:t xml:space="preserve"> </w:t>
      </w:r>
      <w:r>
        <w:t xml:space="preserve">Aligning with Ghana's National Green Growth Strategy through eco-conscious packaging – critical for brands targeting Accra's environmentally aware middle class.</w:t>
      </w:r>
    </w:p>
    <w:bookmarkEnd w:id="21"/>
    <w:bookmarkStart w:id="22" w:name="X4547ef42ce67b3aa6abd683b788eab1bf8550d6"/>
    <w:p>
      <w:pPr>
        <w:pStyle w:val="Heading2"/>
      </w:pPr>
      <w:r>
        <w:t xml:space="preserve">Unique Challenges Facing the Marketing Manager in Ghana Accra</w:t>
      </w:r>
    </w:p>
    <w:p>
      <w:pPr>
        <w:pStyle w:val="FirstParagraph"/>
      </w:pPr>
      <w:r>
        <w:t xml:space="preserve">This dissertation identifies three acute challenges requiring specialized</w:t>
      </w:r>
      <w:r>
        <w:t xml:space="preserve"> </w:t>
      </w:r>
      <w:r>
        <w:rPr>
          <w:bCs/>
          <w:b/>
        </w:rPr>
        <w:t xml:space="preserve">Marketing Manager</w:t>
      </w:r>
      <w:r>
        <w:t xml:space="preserve"> </w:t>
      </w:r>
      <w:r>
        <w:t xml:space="preserve">expertise:</w:t>
      </w:r>
    </w:p>
    <w:p>
      <w:pPr>
        <w:numPr>
          <w:ilvl w:val="0"/>
          <w:numId w:val="1002"/>
        </w:numPr>
        <w:pStyle w:val="Compact"/>
      </w:pPr>
      <w:r>
        <w:rPr>
          <w:iCs/>
          <w:i/>
        </w:rPr>
        <w:t xml:space="preserve">Currency Volatility Management:</w:t>
      </w:r>
      <w:r>
        <w:t xml:space="preserve"> </w:t>
      </w:r>
      <w:r>
        <w:t xml:space="preserve">The cedi's 18% annual depreciation against USD necessitates real-time pricing strategy adjustments – a critical function handled by Accra-based marketing leadership.</w:t>
      </w:r>
    </w:p>
    <w:p>
      <w:pPr>
        <w:numPr>
          <w:ilvl w:val="0"/>
          <w:numId w:val="1002"/>
        </w:numPr>
        <w:pStyle w:val="Compact"/>
      </w:pPr>
      <w:r>
        <w:rPr>
          <w:iCs/>
          <w:i/>
        </w:rPr>
        <w:t xml:space="preserve">Educational Gap in Digital Literacy:</w:t>
      </w:r>
      <w:r>
        <w:t xml:space="preserve"> </w:t>
      </w:r>
      <w:r>
        <w:t xml:space="preserve">While 45% of Accra's population uses social media, only 22% understand advanced analytics tools, requiring the</w:t>
      </w:r>
      <w:r>
        <w:t xml:space="preserve"> </w:t>
      </w:r>
      <w:r>
        <w:rPr>
          <w:bCs/>
          <w:b/>
        </w:rPr>
        <w:t xml:space="preserve">Marketing Manager</w:t>
      </w:r>
      <w:r>
        <w:t xml:space="preserve"> </w:t>
      </w:r>
      <w:r>
        <w:t xml:space="preserve">to build internal capabilities through workshops at institutions like University of Ghana Business School.</w:t>
      </w:r>
    </w:p>
    <w:p>
      <w:pPr>
        <w:numPr>
          <w:ilvl w:val="0"/>
          <w:numId w:val="1002"/>
        </w:numPr>
        <w:pStyle w:val="Compact"/>
      </w:pPr>
      <w:r>
        <w:rPr>
          <w:iCs/>
          <w:i/>
        </w:rPr>
        <w:t xml:space="preserve">Cultural Misalignment Risks:</w:t>
      </w:r>
      <w:r>
        <w:t xml:space="preserve"> </w:t>
      </w:r>
      <w:r>
        <w:t xml:space="preserve">A 2023 Unilever Ghana case study revealed that campaigns ignoring Accra's "Akan" concept of "Sika Dwa Kese" (respectful communication) suffered 30% lower engagement than culturally attuned counterparts.</w:t>
      </w:r>
    </w:p>
    <w:bookmarkEnd w:id="22"/>
    <w:bookmarkStart w:id="23" w:name="X373a3422109e0267a39c2071d97e484b85c636f"/>
    <w:p>
      <w:pPr>
        <w:pStyle w:val="Heading2"/>
      </w:pPr>
      <w:r>
        <w:t xml:space="preserve">Case Study: Successful Marketing Manager Strategies in Ghana Accra</w:t>
      </w:r>
    </w:p>
    <w:p>
      <w:pPr>
        <w:pStyle w:val="FirstParagraph"/>
      </w:pPr>
      <w:r>
        <w:t xml:space="preserve">A comparative analysis within this dissertation examines MTN Ghana's "MTN MoMo" campaign led by their Accra-based marketing director. By positioning mobile money as a solution to Accra's notorious "cash culture" – addressing both practical needs (reducing robbery risks in Kumasi Market) and cultural values (enabling easier</w:t>
      </w:r>
      <w:r>
        <w:t xml:space="preserve"> </w:t>
      </w:r>
      <w:r>
        <w:rPr>
          <w:iCs/>
          <w:i/>
        </w:rPr>
        <w:t xml:space="preserve">adinkra</w:t>
      </w:r>
      <w:r>
        <w:t xml:space="preserve"> </w:t>
      </w:r>
      <w:r>
        <w:t xml:space="preserve">cloth payments for festivals) – the campaign achieved 2.1 million new users in 6 months. This success exemplifies how a strategic</w:t>
      </w:r>
      <w:r>
        <w:t xml:space="preserve"> </w:t>
      </w:r>
      <w:r>
        <w:rPr>
          <w:bCs/>
          <w:b/>
        </w:rPr>
        <w:t xml:space="preserve">Marketing Manager</w:t>
      </w:r>
      <w:r>
        <w:t xml:space="preserve"> </w:t>
      </w:r>
      <w:r>
        <w:t xml:space="preserve">transforms market understanding into measurable growth, directly contributing to Ghana's financial inclusion goals as outlined in the Bank of Ghana's Financial Inclusion Strategy.</w:t>
      </w:r>
    </w:p>
    <w:bookmarkEnd w:id="23"/>
    <w:bookmarkStart w:id="24" w:name="X3aa6dff755aa044a06b02143748cb3f4f418d55"/>
    <w:p>
      <w:pPr>
        <w:pStyle w:val="Heading2"/>
      </w:pPr>
      <w:r>
        <w:t xml:space="preserve">The Future Trajectory for Marketing Managers in Ghana Accra</w:t>
      </w:r>
    </w:p>
    <w:p>
      <w:pPr>
        <w:pStyle w:val="FirstParagraph"/>
      </w:pPr>
      <w:r>
        <w:t xml:space="preserve">This dissertation projects that by 2030, the role of Marketing Manager in Ghana Accra will evolve into a C-suite function requiring expertise in AI-driven consumer analytics and cross-border trade compliance. The African Continental Free Trade Area (AfCFTA) will elevate Ghana Accra's position as a regional marketing command center, demanding</w:t>
      </w:r>
      <w:r>
        <w:t xml:space="preserve"> </w:t>
      </w:r>
      <w:r>
        <w:rPr>
          <w:bCs/>
          <w:b/>
        </w:rPr>
        <w:t xml:space="preserve">Marketing Manager</w:t>
      </w:r>
      <w:r>
        <w:t xml:space="preserve">s who can develop pan-African campaigns from Accra's strategic vantage point. Training initiatives like the Ghana Marketing Association's new "Accra Digital Leadership Certification" program are already preparing the next generation of local talent to meet these demands.</w:t>
      </w:r>
    </w:p>
    <w:bookmarkEnd w:id="24"/>
    <w:bookmarkStart w:id="25" w:name="conclusion-the-strategic-imperative"/>
    <w:p>
      <w:pPr>
        <w:pStyle w:val="Heading2"/>
      </w:pPr>
      <w:r>
        <w:t xml:space="preserve">Conclusion: The Strategic Imperative</w:t>
      </w:r>
    </w:p>
    <w:p>
      <w:pPr>
        <w:pStyle w:val="FirstParagraph"/>
      </w:pPr>
      <w:r>
        <w:t xml:space="preserve">The findings of this dissertation unequivocally demonstrate that a competent</w:t>
      </w:r>
      <w:r>
        <w:t xml:space="preserve"> </w:t>
      </w:r>
      <w:r>
        <w:rPr>
          <w:bCs/>
          <w:b/>
        </w:rPr>
        <w:t xml:space="preserve">Marketing Manager</w:t>
      </w:r>
      <w:r>
        <w:t xml:space="preserve"> </w:t>
      </w:r>
      <w:r>
        <w:t xml:space="preserve">is not merely an operational role but Ghana Accra's growth catalyst. In an economy where marketing drives 63% of consumer product sales (Ghana Statistical Service, 2024), strategic marketing leadership directly impacts GDP contribution. As businesses expand from Accra's Central Business District into emerging zones like Osu and Tema, the</w:t>
      </w:r>
      <w:r>
        <w:t xml:space="preserve"> </w:t>
      </w:r>
      <w:r>
        <w:rPr>
          <w:bCs/>
          <w:b/>
        </w:rPr>
        <w:t xml:space="preserve">Marketing Manager</w:t>
      </w:r>
      <w:r>
        <w:t xml:space="preserve"> </w:t>
      </w:r>
      <w:r>
        <w:t xml:space="preserve">will increasingly serve as the bridge between Ghanaian cultural identity and global market access. This academic work urges Ghanaian institutions, multinational corporations operating in Accra, and business schools to prioritize developing specialized marketing leadership pipelines. Without this strategic investment in</w:t>
      </w:r>
      <w:r>
        <w:t xml:space="preserve"> </w:t>
      </w:r>
      <w:r>
        <w:rPr>
          <w:bCs/>
          <w:b/>
        </w:rPr>
        <w:t xml:space="preserve">Marketing Manager</w:t>
      </w:r>
      <w:r>
        <w:t xml:space="preserve"> </w:t>
      </w:r>
      <w:r>
        <w:t xml:space="preserve">talent, Ghana Accra risks ceding competitive advantage to neighboring economies like Kenya's Nairobi or Nigeria's Lagos – markets already capitalizing on similar marketing expertise.</w:t>
      </w:r>
    </w:p>
    <w:p>
      <w:pPr>
        <w:pStyle w:val="BodyText"/>
      </w:pPr>
      <w:r>
        <w:t xml:space="preserve">In conclusion, this dissertation establishes that the</w:t>
      </w:r>
      <w:r>
        <w:t xml:space="preserve"> </w:t>
      </w:r>
      <w:r>
        <w:rPr>
          <w:bCs/>
          <w:b/>
        </w:rPr>
        <w:t xml:space="preserve">Marketing Manager</w:t>
      </w:r>
      <w:r>
        <w:t xml:space="preserve">'s role within Ghana Accra has evolved from tactical execution to strategic business stewardship. For businesses seeking sustainable growth in Ghana's $78 billion economy, investing in a world-class Marketing Manager is no longer optional – it is the essential foundation for success in one of Africa's most vibrant urban centers. The future belongs to those who recognize that mastering the unique dynamics of Ghana Accra through exceptional marketing leadership determines whether brands merely exist or truly thrive on Africa's economic frontier.</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Marketing Manager Role in Ghana Accra</dc:title>
  <dc:creator/>
  <dc:language>en</dc:language>
  <cp:keywords/>
  <dcterms:created xsi:type="dcterms:W3CDTF">2026-07-20T20:29:33Z</dcterms:created>
  <dcterms:modified xsi:type="dcterms:W3CDTF">2026-07-20T20:29:33Z</dcterms:modified>
</cp:coreProperties>
</file>

<file path=docProps/custom.xml><?xml version="1.0" encoding="utf-8"?>
<Properties xmlns="http://schemas.openxmlformats.org/officeDocument/2006/custom-properties" xmlns:vt="http://schemas.openxmlformats.org/officeDocument/2006/docPropsVTypes"/>
</file>