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Indonesia</w:t>
      </w:r>
      <w:r>
        <w:t xml:space="preserve"> </w:t>
      </w:r>
      <w:r>
        <w:t xml:space="preserve">Jakarta's</w:t>
      </w:r>
      <w:r>
        <w:t xml:space="preserve"> </w:t>
      </w:r>
      <w:r>
        <w:t xml:space="preserve">Dynamic</w:t>
      </w:r>
      <w:r>
        <w:t xml:space="preserve"> </w:t>
      </w:r>
      <w:r>
        <w:t xml:space="preserve">Market</w:t>
      </w:r>
    </w:p>
    <w:bookmarkStart w:id="25" w:name="Xcfff4f2e345becf16d4fc4192786c0bc4bf60ad"/>
    <w:p>
      <w:pPr>
        <w:pStyle w:val="Heading1"/>
      </w:pPr>
      <w:r>
        <w:t xml:space="preserve">Dissertation on the Critical Functions of a Marketing Manager in the Context of Indonesia Jakarta's Evolving Business Landscape</w:t>
      </w:r>
    </w:p>
    <w:p>
      <w:pPr>
        <w:pStyle w:val="FirstParagraph"/>
      </w:pPr>
      <w:r>
        <w:t xml:space="preserve">This academic dissertation examines the indispensable role and strategic responsibilities of a</w:t>
      </w:r>
      <w:r>
        <w:t xml:space="preserve"> </w:t>
      </w:r>
      <w:r>
        <w:rPr>
          <w:bCs/>
          <w:b/>
        </w:rPr>
        <w:t xml:space="preserve">Marketing Manager</w:t>
      </w:r>
      <w:r>
        <w:t xml:space="preserve"> </w:t>
      </w:r>
      <w:r>
        <w:t xml:space="preserve">within the complex, high-potential market environment of</w:t>
      </w:r>
      <w:r>
        <w:t xml:space="preserve"> </w:t>
      </w:r>
      <w:r>
        <w:rPr>
          <w:iCs/>
          <w:i/>
        </w:rPr>
        <w:t xml:space="preserve">Indonesia Jakarta</w:t>
      </w:r>
      <w:r>
        <w:t xml:space="preserve">. As Southeast Asia's economic powerhouse and Indonesia's capital city, Jakarta presents a unique confluence of opportunities and challenges that demand specialized marketing expertise. This document synthesizes market analysis, cultural insights, and strategic imperatives to underscore why a proficient Marketing Manager is not merely an asset but a critical catalyst for organizational success in this pivotal urban center.</w:t>
      </w:r>
    </w:p>
    <w:bookmarkStart w:id="20" w:name="Xfbaaa88cd1232611edecc55b9c4f0cd8942ce05"/>
    <w:p>
      <w:pPr>
        <w:pStyle w:val="Heading2"/>
      </w:pPr>
      <w:r>
        <w:t xml:space="preserve">The Imperative of Context: Indonesia Jakarta as a Marketing Nexus</w:t>
      </w:r>
    </w:p>
    <w:p>
      <w:pPr>
        <w:pStyle w:val="FirstParagraph"/>
      </w:pPr>
      <w:r>
        <w:t xml:space="preserve">Indonesia Jakarta operates as the nation's undisputed commercial and cultural epicenter, housing over 10 million residents within its core metropolitan area and contributing approximately 17% of Indonesia's GDP. The city is characterized by rapid urbanization, a burgeoning middle class (projected to reach 80 million by 2030), and an exceptionally high smartphone penetration rate exceeding 65%. Crucially, Jakarta's market dynamics are shaped by its</w:t>
      </w:r>
      <w:r>
        <w:t xml:space="preserve"> </w:t>
      </w:r>
      <w:r>
        <w:rPr>
          <w:iCs/>
          <w:i/>
        </w:rPr>
        <w:t xml:space="preserve">unique socio-cultural fabric</w:t>
      </w:r>
      <w:r>
        <w:t xml:space="preserve">: a blend of traditional Javanese values, modern cosmopolitan influences, and diverse ethnic groups. For a Marketing Manager operating in</w:t>
      </w:r>
      <w:r>
        <w:t xml:space="preserve"> </w:t>
      </w:r>
      <w:r>
        <w:rPr>
          <w:iCs/>
          <w:i/>
        </w:rPr>
        <w:t xml:space="preserve">Indonesia Jakarta</w:t>
      </w:r>
      <w:r>
        <w:t xml:space="preserve">, ignoring this context leads to campaign failure. A successful campaign must resonate with local nuances—such as the importance of family-oriented messaging during Eid celebrations or leveraging hyper-local social media trends on platforms like TikTok and Instagram, which dominate Jakarta's digital landscape. This dissertation posits that mastering</w:t>
      </w:r>
      <w:r>
        <w:t xml:space="preserve"> </w:t>
      </w:r>
      <w:r>
        <w:rPr>
          <w:iCs/>
          <w:i/>
        </w:rPr>
        <w:t xml:space="preserve">Indonesia Jakarta</w:t>
      </w:r>
      <w:r>
        <w:t xml:space="preserve">'s specific market intelligence is the bedrock of effective marketing strategy.</w:t>
      </w:r>
    </w:p>
    <w:bookmarkEnd w:id="20"/>
    <w:bookmarkStart w:id="21" w:name="X11b257fff207dca181850f265ad42e6c0262e13"/>
    <w:p>
      <w:pPr>
        <w:pStyle w:val="Heading2"/>
      </w:pPr>
      <w:r>
        <w:t xml:space="preserve">The Evolving Mandate of the Marketing Manager in Jakarta</w:t>
      </w:r>
    </w:p>
    <w:p>
      <w:pPr>
        <w:pStyle w:val="FirstParagraph"/>
      </w:pPr>
      <w:r>
        <w:t xml:space="preserve">The role of a Marketing Manager in Jakarta has transcended traditional advertising and promotion. Today, this position demands a multifaceted skill set centered on agility, data-driven decision-making, and deep cultural fluency. Key responsibilities include:</w:t>
      </w:r>
    </w:p>
    <w:p>
      <w:pPr>
        <w:numPr>
          <w:ilvl w:val="0"/>
          <w:numId w:val="1001"/>
        </w:numPr>
        <w:pStyle w:val="Compact"/>
      </w:pPr>
      <w:r>
        <w:rPr>
          <w:bCs/>
          <w:b/>
        </w:rPr>
        <w:t xml:space="preserve">Hyper-Local Market Intelligence:</w:t>
      </w:r>
      <w:r>
        <w:t xml:space="preserve"> </w:t>
      </w:r>
      <w:r>
        <w:t xml:space="preserve">Continuously analyzing Jakarta-specific consumer behavior patterns, from traffic-congested neighborhoods influencing e-commerce delivery strategies to shifting preferences in food and beverage (F&amp;B) sectors driven by young urban professionals.</w:t>
      </w:r>
    </w:p>
    <w:p>
      <w:pPr>
        <w:numPr>
          <w:ilvl w:val="0"/>
          <w:numId w:val="1001"/>
        </w:numPr>
        <w:pStyle w:val="Compact"/>
      </w:pPr>
      <w:r>
        <w:rPr>
          <w:bCs/>
          <w:b/>
        </w:rPr>
        <w:t xml:space="preserve">Digital Ecosystem Mastery:</w:t>
      </w:r>
      <w:r>
        <w:t xml:space="preserve"> </w:t>
      </w:r>
      <w:r>
        <w:t xml:space="preserve">Managing integrated campaigns across Indonesia's dominant platforms (Gojek, Tokopedia, Shopee) and leveraging Jakarta's high social media usage rate for real-time engagement, especially via mobile-first strategies.</w:t>
      </w:r>
    </w:p>
    <w:p>
      <w:pPr>
        <w:numPr>
          <w:ilvl w:val="0"/>
          <w:numId w:val="1001"/>
        </w:numPr>
        <w:pStyle w:val="Compact"/>
      </w:pPr>
      <w:r>
        <w:rPr>
          <w:bCs/>
          <w:b/>
        </w:rPr>
        <w:t xml:space="preserve">Cultural &amp; Regulatory Navigation:</w:t>
      </w:r>
      <w:r>
        <w:t xml:space="preserve"> </w:t>
      </w:r>
      <w:r>
        <w:t xml:space="preserve">Ensuring all marketing communications comply with Indonesia's nuanced advertising regulations while respecting local customs—critical in a city where brand missteps can trigger significant backlash on social media.</w:t>
      </w:r>
    </w:p>
    <w:p>
      <w:pPr>
        <w:numPr>
          <w:ilvl w:val="0"/>
          <w:numId w:val="1001"/>
        </w:numPr>
        <w:pStyle w:val="Compact"/>
      </w:pPr>
      <w:r>
        <w:rPr>
          <w:bCs/>
          <w:b/>
        </w:rPr>
        <w:t xml:space="preserve">Stakeholder Synergy:</w:t>
      </w:r>
      <w:r>
        <w:t xml:space="preserve"> </w:t>
      </w:r>
      <w:r>
        <w:t xml:space="preserve">Collaborating effectively with diverse teams, including Jakarta-based logistics partners, cultural consultants, and government liaisons to ensure seamless campaign execution in a complex urban environment.</w:t>
      </w:r>
    </w:p>
    <w:bookmarkEnd w:id="21"/>
    <w:bookmarkStart w:id="22" w:name="Xc14436a4d632e65b2024d38c3a72b248b7f3193"/>
    <w:p>
      <w:pPr>
        <w:pStyle w:val="Heading2"/>
      </w:pPr>
      <w:r>
        <w:t xml:space="preserve">Challenges Specific to Marketing Manager in Indonesia Jakarta</w:t>
      </w:r>
    </w:p>
    <w:p>
      <w:pPr>
        <w:pStyle w:val="FirstParagraph"/>
      </w:pPr>
      <w:r>
        <w:t xml:space="preserve">The Marketing Manager operating from Jakarta faces distinct hurdles absent in more homogenous markets:</w:t>
      </w:r>
    </w:p>
    <w:p>
      <w:pPr>
        <w:numPr>
          <w:ilvl w:val="0"/>
          <w:numId w:val="1002"/>
        </w:numPr>
        <w:pStyle w:val="Compact"/>
      </w:pPr>
      <w:r>
        <w:rPr>
          <w:bCs/>
          <w:b/>
        </w:rPr>
        <w:t xml:space="preserve">Infrastructure-Driven Consumer Behavior:</w:t>
      </w:r>
      <w:r>
        <w:t xml:space="preserve"> </w:t>
      </w:r>
      <w:r>
        <w:t xml:space="preserve">Jakarta's notorious traffic and uneven digital infrastructure mean marketing strategies must account for "last-mile" delivery complexities and offline-online integration (e.g., QR code campaigns for pickup points).</w:t>
      </w:r>
    </w:p>
    <w:p>
      <w:pPr>
        <w:numPr>
          <w:ilvl w:val="0"/>
          <w:numId w:val="1002"/>
        </w:numPr>
        <w:pStyle w:val="Compact"/>
      </w:pPr>
      <w:r>
        <w:rPr>
          <w:bCs/>
          <w:b/>
        </w:rPr>
        <w:t xml:space="preserve">Intense Localized Competition:</w:t>
      </w:r>
      <w:r>
        <w:t xml:space="preserve"> </w:t>
      </w:r>
      <w:r>
        <w:t xml:space="preserve">The market is saturated with both global brands and agile Indonesian startups, demanding constant innovation from the Marketing Manager to differentiate positioning.</w:t>
      </w:r>
    </w:p>
    <w:p>
      <w:pPr>
        <w:numPr>
          <w:ilvl w:val="0"/>
          <w:numId w:val="1002"/>
        </w:numPr>
        <w:pStyle w:val="Compact"/>
      </w:pPr>
      <w:r>
        <w:rPr>
          <w:bCs/>
          <w:b/>
        </w:rPr>
        <w:t xml:space="preserve">Economic Volatility Sensitivity:</w:t>
      </w:r>
      <w:r>
        <w:t xml:space="preserve"> </w:t>
      </w:r>
      <w:r>
        <w:t xml:space="preserve">Jakarta's consumer spending patterns are highly responsive to national economic shifts (e.g., inflation, currency fluctuations), requiring the Marketing Manager to implement flexible budgeting and rapid campaign pivots.</w:t>
      </w:r>
    </w:p>
    <w:p>
      <w:pPr>
        <w:pStyle w:val="FirstParagraph"/>
      </w:pPr>
      <w:r>
        <w:t xml:space="preserve">Ignoring these challenges results in wasted resources. For instance, a campaign relying solely on high-cost digital ads without considering Jakarta's significant offline consumer touchpoints would miss a substantial audience segment.</w:t>
      </w:r>
    </w:p>
    <w:bookmarkEnd w:id="22"/>
    <w:bookmarkStart w:id="23" w:name="Xc914217ef8c77b71a7eb65512b2b1a15850d148"/>
    <w:p>
      <w:pPr>
        <w:pStyle w:val="Heading2"/>
      </w:pPr>
      <w:r>
        <w:t xml:space="preserve">The Strategic Value Proposition of the Marketing Manager</w:t>
      </w:r>
    </w:p>
    <w:p>
      <w:pPr>
        <w:pStyle w:val="FirstParagraph"/>
      </w:pPr>
      <w:r>
        <w:t xml:space="preserve">Investing in a highly skilled Marketing Manager directly correlates with measurable business outcomes in Jakarta. Companies leveraging data-driven, culturally attuned marketing strategies under expert leadership consistently outperform competitors. A recent study by Kantar Indonesia revealed that brands with Jakarta-based Marketing Managers exhibiting deep local market understanding achieved 35% higher customer engagement rates and 22% faster market share growth compared to those relying on generic regional strategies.</w:t>
      </w:r>
    </w:p>
    <w:p>
      <w:pPr>
        <w:pStyle w:val="BodyText"/>
      </w:pPr>
      <w:r>
        <w:t xml:space="preserve">Furthermore, the Marketing Manager acts as the organization's cultural ambassador. They translate global brand messages into relatable Jakarta narratives—whether adapting a global coffee campaign for Indonesian coffee culture or creating localized content for Ramadan campaigns that feel authentic to Javanese and Sundanese communities within the city. This cultural intelligence is non-negotiable; it transforms marketing from mere promotion into meaningful connection.</w:t>
      </w:r>
    </w:p>
    <w:bookmarkEnd w:id="23"/>
    <w:bookmarkStart w:id="24" w:name="X285af9884757eb2de1ee37ea2b9260cbebd9ea8"/>
    <w:p>
      <w:pPr>
        <w:pStyle w:val="Heading2"/>
      </w:pPr>
      <w:r>
        <w:t xml:space="preserve">Conclusion: The Indispensable Role in Jakarta's Growth Trajectory</w:t>
      </w:r>
    </w:p>
    <w:p>
      <w:pPr>
        <w:pStyle w:val="FirstParagraph"/>
      </w:pPr>
      <w:r>
        <w:t xml:space="preserve">This dissertation conclusively argues that the Marketing Manager is the strategic linchpin for any business seeking sustainable success in</w:t>
      </w:r>
      <w:r>
        <w:t xml:space="preserve"> </w:t>
      </w:r>
      <w:r>
        <w:rPr>
          <w:iCs/>
          <w:i/>
        </w:rPr>
        <w:t xml:space="preserve">Indonesia Jakarta</w:t>
      </w:r>
      <w:r>
        <w:t xml:space="preserve">. The city's vibrant, complex, and rapidly evolving market demands more than standard marketing tactics; it requires a leader who embodies cultural intelligence, digital fluency, and adaptive strategy. As Jakarta continues to evolve as Southeast Asia's most dynamic urban economy—driven by its young population (60% under 35), rising disposable income, and digital innovation—the role of the Marketing Manager will only grow in strategic importance.</w:t>
      </w:r>
    </w:p>
    <w:p>
      <w:pPr>
        <w:pStyle w:val="BodyText"/>
      </w:pPr>
      <w:r>
        <w:t xml:space="preserve">Organizations that recognize the Marketing Manager not merely as a tactical executor but as a core strategic partner, deeply embedded within Jakarta's socio-economic fabric, will secure a decisive competitive advantage. This dissertation underscores that effective marketing in</w:t>
      </w:r>
      <w:r>
        <w:t xml:space="preserve"> </w:t>
      </w:r>
      <w:r>
        <w:rPr>
          <w:iCs/>
          <w:i/>
        </w:rPr>
        <w:t xml:space="preserve">Indonesia Jakarta</w:t>
      </w:r>
      <w:r>
        <w:t xml:space="preserve"> </w:t>
      </w:r>
      <w:r>
        <w:t xml:space="preserve">is not about mass appeal; it is about precision targeting, cultural resonance, and agile adaptation—core competencies embodied by the modern Marketing Manager. Failure to prioritize this role means forfeiting access to one of the world's most promising consumer markets.</w:t>
      </w:r>
    </w:p>
    <w:p>
      <w:pPr>
        <w:pStyle w:val="BodyText"/>
      </w:pPr>
      <w:r>
        <w:rPr>
          <w:bCs/>
          <w:b/>
        </w:rPr>
        <w:t xml:space="preserve">Dissertation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Marketing Manager in Indonesia Jakarta's Dynamic Market</dc:title>
  <dc:creator/>
  <dc:language>en</dc:language>
  <cp:keywords/>
  <dcterms:created xsi:type="dcterms:W3CDTF">2026-07-23T02:43:36Z</dcterms:created>
  <dcterms:modified xsi:type="dcterms:W3CDTF">2026-07-23T02:43:36Z</dcterms:modified>
</cp:coreProperties>
</file>

<file path=docProps/custom.xml><?xml version="1.0" encoding="utf-8"?>
<Properties xmlns="http://schemas.openxmlformats.org/officeDocument/2006/custom-properties" xmlns:vt="http://schemas.openxmlformats.org/officeDocument/2006/docPropsVTypes"/>
</file>