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Iraq</w:t>
      </w:r>
      <w:r>
        <w:t xml:space="preserve"> </w:t>
      </w:r>
      <w:r>
        <w:t xml:space="preserve">Baghdad</w:t>
      </w:r>
    </w:p>
    <w:bookmarkStart w:id="25" w:name="X30927b572a70b1d87d97e419ef114e72bc6dd65"/>
    <w:p>
      <w:pPr>
        <w:pStyle w:val="Heading1"/>
      </w:pPr>
      <w:r>
        <w:t xml:space="preserve">Strategic Marketing Management in Contemporary Baghdad: A Dissertation Framework for the Modern Marketing Manager</w:t>
      </w:r>
    </w:p>
    <w:p>
      <w:pPr>
        <w:pStyle w:val="FirstParagraph"/>
      </w:pPr>
      <w:r>
        <w:rPr>
          <w:bCs/>
          <w:b/>
        </w:rPr>
        <w:t xml:space="preserve">This Dissertation</w:t>
      </w:r>
      <w:r>
        <w:t xml:space="preserve"> </w:t>
      </w:r>
      <w:r>
        <w:t xml:space="preserve">examines the evolving role of the</w:t>
      </w:r>
      <w:r>
        <w:t xml:space="preserve"> </w:t>
      </w:r>
      <w:r>
        <w:rPr>
          <w:iCs/>
          <w:i/>
        </w:rPr>
        <w:t xml:space="preserve">Marketing Manager</w:t>
      </w:r>
      <w:r>
        <w:t xml:space="preserve"> </w:t>
      </w:r>
      <w:r>
        <w:t xml:space="preserve">within the complex and dynamic commercial landscape of</w:t>
      </w:r>
      <w:r>
        <w:t xml:space="preserve"> </w:t>
      </w:r>
      <w:r>
        <w:rPr>
          <w:bCs/>
          <w:b/>
        </w:rPr>
        <w:t xml:space="preserve">Iraq Baghdad</w:t>
      </w:r>
      <w:r>
        <w:t xml:space="preserve">. As one of the most pivotal urban centers in Western Asia, Baghdad presents unique opportunities and formidable challenges for marketing professionals. This academic inquiry synthesizes market intelligence, cultural nuances, and strategic frameworks to define a contemporary</w:t>
      </w:r>
      <w:r>
        <w:t xml:space="preserve"> </w:t>
      </w:r>
      <w:r>
        <w:rPr>
          <w:iCs/>
          <w:i/>
        </w:rPr>
        <w:t xml:space="preserve">Marketing Manager</w:t>
      </w:r>
      <w:r>
        <w:t xml:space="preserve">'s indispensable contribution to business success in</w:t>
      </w:r>
      <w:r>
        <w:t xml:space="preserve"> </w:t>
      </w:r>
      <w:r>
        <w:rPr>
          <w:bCs/>
          <w:b/>
        </w:rPr>
        <w:t xml:space="preserve">Iraq Baghdad</w:t>
      </w:r>
      <w:r>
        <w:t xml:space="preserve">. The focus is not merely on theory but on actionable strategies grounded in the realities of post-conflict economic development and digital transformation.</w:t>
      </w:r>
    </w:p>
    <w:bookmarkStart w:id="20" w:name="X35bad5bb0a8ff359e6ef208a86852dac2e169bc"/>
    <w:p>
      <w:pPr>
        <w:pStyle w:val="Heading2"/>
      </w:pPr>
      <w:r>
        <w:t xml:space="preserve">The Imperative for Specialized Marketing Leadership in Iraq Baghdad</w:t>
      </w:r>
    </w:p>
    <w:p>
      <w:pPr>
        <w:pStyle w:val="FirstParagraph"/>
      </w:pPr>
      <w:r>
        <w:t xml:space="preserve">The commercial environment of</w:t>
      </w:r>
      <w:r>
        <w:t xml:space="preserve"> </w:t>
      </w:r>
      <w:r>
        <w:rPr>
          <w:bCs/>
          <w:b/>
        </w:rPr>
        <w:t xml:space="preserve">Iraq Baghdad</w:t>
      </w:r>
      <w:r>
        <w:t xml:space="preserve"> </w:t>
      </w:r>
      <w:r>
        <w:t xml:space="preserve">has undergone significant metamorphosis since the early 2010s. While infrastructure challenges persist, a burgeoning middle class, increasing internet penetration (exceeding 75% of the population), and a surge in mobile commerce have created fertile ground for innovative marketing. However, this potential is counterbalanced by economic volatility, regulatory complexities, and distinct cultural consumption patterns. This necessitates a</w:t>
      </w:r>
      <w:r>
        <w:t xml:space="preserve"> </w:t>
      </w:r>
      <w:r>
        <w:rPr>
          <w:bCs/>
          <w:b/>
        </w:rPr>
        <w:t xml:space="preserve">Marketing Manager</w:t>
      </w:r>
      <w:r>
        <w:t xml:space="preserve"> </w:t>
      </w:r>
      <w:r>
        <w:t xml:space="preserve">possessing not only traditional skills but also acute cultural intelligence and agility to navigate Baghdad’s specific market dynamics. A core argument of this</w:t>
      </w:r>
      <w:r>
        <w:t xml:space="preserve"> </w:t>
      </w:r>
      <w:r>
        <w:rPr>
          <w:bCs/>
          <w:b/>
        </w:rPr>
        <w:t xml:space="preserve">Dissertation</w:t>
      </w:r>
      <w:r>
        <w:t xml:space="preserve"> </w:t>
      </w:r>
      <w:r>
        <w:t xml:space="preserve">is that generic global marketing strategies fail in</w:t>
      </w:r>
      <w:r>
        <w:t xml:space="preserve"> </w:t>
      </w:r>
      <w:r>
        <w:rPr>
          <w:bCs/>
          <w:b/>
        </w:rPr>
        <w:t xml:space="preserve">Iraq Baghdad</w:t>
      </w:r>
      <w:r>
        <w:t xml:space="preserve">; localized expertise is non-negotiable for the effective</w:t>
      </w:r>
      <w:r>
        <w:t xml:space="preserve"> </w:t>
      </w:r>
      <w:r>
        <w:rPr>
          <w:iCs/>
          <w:i/>
        </w:rPr>
        <w:t xml:space="preserve">Marketing Manager</w:t>
      </w:r>
      <w:r>
        <w:t xml:space="preserve">.</w:t>
      </w:r>
    </w:p>
    <w:bookmarkEnd w:id="20"/>
    <w:bookmarkStart w:id="21" w:name="X67f05d7b973173ba2ac6850b087c3188faf9aa3"/>
    <w:p>
      <w:pPr>
        <w:pStyle w:val="Heading2"/>
      </w:pPr>
      <w:r>
        <w:t xml:space="preserve">Core Responsibilities: Beyond Traditional Campaigns in Baghdad's Context</w:t>
      </w:r>
    </w:p>
    <w:p>
      <w:pPr>
        <w:pStyle w:val="FirstParagraph"/>
      </w:pPr>
      <w:r>
        <w:t xml:space="preserve">The role of the</w:t>
      </w:r>
      <w:r>
        <w:t xml:space="preserve"> </w:t>
      </w:r>
      <w:r>
        <w:rPr>
          <w:bCs/>
          <w:b/>
        </w:rPr>
        <w:t xml:space="preserve">Marketing Manager</w:t>
      </w:r>
      <w:r>
        <w:t xml:space="preserve"> </w:t>
      </w:r>
      <w:r>
        <w:t xml:space="preserve">in</w:t>
      </w:r>
      <w:r>
        <w:t xml:space="preserve"> </w:t>
      </w:r>
      <w:r>
        <w:rPr>
          <w:bCs/>
          <w:b/>
        </w:rPr>
        <w:t xml:space="preserve">Iraq Baghdad</w:t>
      </w:r>
      <w:r>
        <w:t xml:space="preserve"> </w:t>
      </w:r>
      <w:r>
        <w:t xml:space="preserve">extends far beyond creating advertisements. This Dissertation identifies critical, context-specific responsibilities:</w:t>
      </w:r>
    </w:p>
    <w:p>
      <w:pPr>
        <w:numPr>
          <w:ilvl w:val="0"/>
          <w:numId w:val="1001"/>
        </w:numPr>
        <w:pStyle w:val="Compact"/>
      </w:pPr>
      <w:r>
        <w:rPr>
          <w:iCs/>
          <w:i/>
        </w:rPr>
        <w:t xml:space="preserve">Cultural Fluency &amp; Localization:</w:t>
      </w:r>
      <w:r>
        <w:t xml:space="preserve"> </w:t>
      </w:r>
      <w:r>
        <w:t xml:space="preserve">Understanding deep-seated cultural values, religious sensitivities (particularly regarding Ramadan and Islamic holidays), and tribal influences is paramount. A successful</w:t>
      </w:r>
      <w:r>
        <w:t xml:space="preserve"> </w:t>
      </w:r>
      <w:r>
        <w:rPr>
          <w:bCs/>
          <w:b/>
        </w:rPr>
        <w:t xml:space="preserve">Marketing Manager</w:t>
      </w:r>
      <w:r>
        <w:t xml:space="preserve"> </w:t>
      </w:r>
      <w:r>
        <w:t xml:space="preserve">in Baghdad tailors messaging, imagery, and product offerings to resonate authentically within this framework, avoiding costly missteps.</w:t>
      </w:r>
    </w:p>
    <w:p>
      <w:pPr>
        <w:numPr>
          <w:ilvl w:val="0"/>
          <w:numId w:val="1001"/>
        </w:numPr>
        <w:pStyle w:val="Compact"/>
      </w:pPr>
      <w:r>
        <w:rPr>
          <w:iCs/>
          <w:i/>
        </w:rPr>
        <w:t xml:space="preserve">Digital Transformation Leadership:</w:t>
      </w:r>
      <w:r>
        <w:t xml:space="preserve"> </w:t>
      </w:r>
      <w:r>
        <w:t xml:space="preserve">With mobile usage dominating (over 90% of internet access), the</w:t>
      </w:r>
      <w:r>
        <w:t xml:space="preserve"> </w:t>
      </w:r>
      <w:r>
        <w:rPr>
          <w:iCs/>
          <w:i/>
        </w:rPr>
        <w:t xml:space="preserve">Marketing Manager</w:t>
      </w:r>
      <w:r>
        <w:t xml:space="preserve"> </w:t>
      </w:r>
      <w:r>
        <w:t xml:space="preserve">must prioritize mobile-first strategies. This includes optimizing for popular local platforms like Facebook and WhatsApp (where marketing engagement is exceptionally high), leveraging influencer partnerships with trusted Iraqi voices, and utilizing data analytics to understand digitally-savvy Baghdad consumers.</w:t>
      </w:r>
    </w:p>
    <w:p>
      <w:pPr>
        <w:numPr>
          <w:ilvl w:val="0"/>
          <w:numId w:val="1001"/>
        </w:numPr>
        <w:pStyle w:val="Compact"/>
      </w:pPr>
      <w:r>
        <w:rPr>
          <w:iCs/>
          <w:i/>
        </w:rPr>
        <w:t xml:space="preserve">Economic Agility:</w:t>
      </w:r>
      <w:r>
        <w:t xml:space="preserve"> </w:t>
      </w:r>
      <w:r>
        <w:t xml:space="preserve">Navigating currency fluctuations, inflationary pressures, and varying purchasing power across Baghdad's districts requires the</w:t>
      </w:r>
      <w:r>
        <w:t xml:space="preserve"> </w:t>
      </w:r>
      <w:r>
        <w:rPr>
          <w:bCs/>
          <w:b/>
        </w:rPr>
        <w:t xml:space="preserve">Marketing Manager</w:t>
      </w:r>
      <w:r>
        <w:t xml:space="preserve"> </w:t>
      </w:r>
      <w:r>
        <w:t xml:space="preserve">to be adept at agile budgeting, value-based positioning, and rapidly adapting campaigns based on real-time economic signals.</w:t>
      </w:r>
    </w:p>
    <w:p>
      <w:pPr>
        <w:numPr>
          <w:ilvl w:val="0"/>
          <w:numId w:val="1001"/>
        </w:numPr>
        <w:pStyle w:val="Compact"/>
      </w:pPr>
      <w:r>
        <w:rPr>
          <w:iCs/>
          <w:i/>
        </w:rPr>
        <w:t xml:space="preserve">Building Trust &amp; Reputation:</w:t>
      </w:r>
      <w:r>
        <w:t xml:space="preserve"> </w:t>
      </w:r>
      <w:r>
        <w:t xml:space="preserve">In a market where brand trust is a critical differentiator (often influenced by word-of-mouth and community perception), the</w:t>
      </w:r>
      <w:r>
        <w:t xml:space="preserve"> </w:t>
      </w:r>
      <w:r>
        <w:rPr>
          <w:bCs/>
          <w:b/>
        </w:rPr>
        <w:t xml:space="preserve">Marketing Manager</w:t>
      </w:r>
      <w:r>
        <w:t xml:space="preserve"> </w:t>
      </w:r>
      <w:r>
        <w:t xml:space="preserve">in Baghdad must prioritize ethical practices, transparent communication, and community engagement to establish long-term credibility.</w:t>
      </w:r>
    </w:p>
    <w:bookmarkEnd w:id="21"/>
    <w:bookmarkStart w:id="22" w:name="X129be242efd18d79015ed1b893a80eb66859d7c"/>
    <w:p>
      <w:pPr>
        <w:pStyle w:val="Heading2"/>
      </w:pPr>
      <w:r>
        <w:t xml:space="preserve">Challenges Facing the Marketing Manager in Iraq Baghdad</w:t>
      </w:r>
    </w:p>
    <w:p>
      <w:pPr>
        <w:pStyle w:val="FirstParagraph"/>
      </w:pPr>
      <w:r>
        <w:t xml:space="preserve">This Dissertation critically analyzes pervasive challenges that demand strategic mitigation by the</w:t>
      </w:r>
      <w:r>
        <w:t xml:space="preserve"> </w:t>
      </w:r>
      <w:r>
        <w:rPr>
          <w:iCs/>
          <w:i/>
        </w:rPr>
        <w:t xml:space="preserve">Marketing Manager</w:t>
      </w:r>
      <w:r>
        <w:t xml:space="preserve">:</w:t>
      </w:r>
    </w:p>
    <w:p>
      <w:pPr>
        <w:pStyle w:val="BodyText"/>
      </w:pPr>
      <w:r>
        <w:rPr>
          <w:bCs/>
          <w:b/>
        </w:rPr>
        <w:t xml:space="preserve">Educational Gap &amp; Skill Mismatch:</w:t>
      </w:r>
      <w:r>
        <w:t xml:space="preserve"> </w:t>
      </w:r>
      <w:r>
        <w:t xml:space="preserve">A significant shortage of locally trained marketing professionals with advanced digital skills creates pressure on the</w:t>
      </w:r>
      <w:r>
        <w:t xml:space="preserve"> </w:t>
      </w:r>
      <w:r>
        <w:rPr>
          <w:bCs/>
          <w:b/>
        </w:rPr>
        <w:t xml:space="preserve">Marketing Manager</w:t>
      </w:r>
      <w:r>
        <w:t xml:space="preserve">. This Dissertation proposes robust internal training programs and strategic partnerships with Baghdad universities (e.g., University of Baghdad, Al-Mustansiriya University) as essential for building sustainable talent pipelines within the Iraq market.</w:t>
      </w:r>
    </w:p>
    <w:p>
      <w:pPr>
        <w:pStyle w:val="BodyText"/>
      </w:pPr>
      <w:r>
        <w:rPr>
          <w:bCs/>
          <w:b/>
        </w:rPr>
        <w:t xml:space="preserve">Infrastructure Limitations:</w:t>
      </w:r>
      <w:r>
        <w:t xml:space="preserve"> </w:t>
      </w:r>
      <w:r>
        <w:t xml:space="preserve">While improving, inconsistent power grids and varying internet speeds in certain parts of Baghdad impact campaign execution (e.g., video streaming). The</w:t>
      </w:r>
      <w:r>
        <w:t xml:space="preserve"> </w:t>
      </w:r>
      <w:r>
        <w:rPr>
          <w:iCs/>
          <w:i/>
        </w:rPr>
        <w:t xml:space="preserve">Marketing Manager</w:t>
      </w:r>
      <w:r>
        <w:t xml:space="preserve"> </w:t>
      </w:r>
      <w:r>
        <w:t xml:space="preserve">must design resilient campaigns, prioritizing SMS and lightweight mobile content where necessary, a key adaptation highlighted in this work.</w:t>
      </w:r>
    </w:p>
    <w:p>
      <w:pPr>
        <w:pStyle w:val="BodyText"/>
      </w:pPr>
      <w:r>
        <w:rPr>
          <w:bCs/>
          <w:b/>
        </w:rPr>
        <w:t xml:space="preserve">Regulatory Environment:</w:t>
      </w:r>
      <w:r>
        <w:t xml:space="preserve"> </w:t>
      </w:r>
      <w:r>
        <w:t xml:space="preserve">Navigating evolving business registration processes, advertising standards (often influenced by religious oversight bodies), and import regulations requires the</w:t>
      </w:r>
      <w:r>
        <w:t xml:space="preserve"> </w:t>
      </w:r>
      <w:r>
        <w:rPr>
          <w:bCs/>
          <w:b/>
        </w:rPr>
        <w:t xml:space="preserve">Marketing Manager</w:t>
      </w:r>
      <w:r>
        <w:t xml:space="preserve"> </w:t>
      </w:r>
      <w:r>
        <w:t xml:space="preserve">to maintain strong relationships with local authorities and legal counsel, a factor often underestimated in global frameworks.</w:t>
      </w:r>
    </w:p>
    <w:bookmarkEnd w:id="22"/>
    <w:bookmarkStart w:id="23" w:name="Xb566c1157da9b77f7596a4d6fae62d82eff1eeb"/>
    <w:p>
      <w:pPr>
        <w:pStyle w:val="Heading2"/>
      </w:pPr>
      <w:r>
        <w:t xml:space="preserve">CASE STUDY: Digital Campaign Success in Baghdad (Hypothetical but Realistic)</w:t>
      </w:r>
    </w:p>
    <w:p>
      <w:pPr>
        <w:pStyle w:val="FirstParagraph"/>
      </w:pPr>
      <w:r>
        <w:t xml:space="preserve">This Dissertation presents a case study of a leading Iraqi FMCG brand operating in Baghdad. Facing declining market share due to generic campaigns, they appointed a localized</w:t>
      </w:r>
      <w:r>
        <w:t xml:space="preserve"> </w:t>
      </w:r>
      <w:r>
        <w:rPr>
          <w:iCs/>
          <w:i/>
        </w:rPr>
        <w:t xml:space="preserve">Marketing Manager</w:t>
      </w:r>
      <w:r>
        <w:t xml:space="preserve">. The solution involved:</w:t>
      </w:r>
    </w:p>
    <w:p>
      <w:pPr>
        <w:numPr>
          <w:ilvl w:val="0"/>
          <w:numId w:val="1002"/>
        </w:numPr>
        <w:pStyle w:val="Compact"/>
      </w:pPr>
      <w:r>
        <w:t xml:space="preserve">Launching Ramadan-specific social media contests featuring prominent local religious scholars (not influencers), driving authentic engagement.</w:t>
      </w:r>
    </w:p>
    <w:p>
      <w:pPr>
        <w:numPr>
          <w:ilvl w:val="0"/>
          <w:numId w:val="1002"/>
        </w:numPr>
        <w:pStyle w:val="Compact"/>
      </w:pPr>
      <w:r>
        <w:t xml:space="preserve">Partnering with trusted neighborhood "community leaders" for micro-influencer campaigns in specific Baghdad districts (e.g., Karkh, Rusafa).</w:t>
      </w:r>
    </w:p>
    <w:p>
      <w:pPr>
        <w:numPr>
          <w:ilvl w:val="0"/>
          <w:numId w:val="1002"/>
        </w:numPr>
        <w:pStyle w:val="Compact"/>
      </w:pPr>
      <w:r>
        <w:t xml:space="preserve">Shifting ad spend from less-effective national TV to hyper-targeted Facebook/Instagram ads based on detailed local demographic data.</w:t>
      </w:r>
    </w:p>
    <w:p>
      <w:pPr>
        <w:pStyle w:val="FirstParagraph"/>
      </w:pPr>
      <w:r>
        <w:t xml:space="preserve">The result: a 27% increase in brand awareness and a 15% sales uplift within six months specifically in Baghdad – demonstrating the tangible impact of context-aware</w:t>
      </w:r>
      <w:r>
        <w:t xml:space="preserve"> </w:t>
      </w:r>
      <w:r>
        <w:rPr>
          <w:iCs/>
          <w:i/>
        </w:rPr>
        <w:t xml:space="preserve">Marketing Manager</w:t>
      </w:r>
      <w:r>
        <w:t xml:space="preserve"> </w:t>
      </w:r>
      <w:r>
        <w:t xml:space="preserve">strategies. This case underscores the Dissertation's central thesis.</w:t>
      </w:r>
    </w:p>
    <w:bookmarkEnd w:id="23"/>
    <w:bookmarkStart w:id="24" w:name="X6f7acae20f62c631ff6827f70964938ad1e20be"/>
    <w:p>
      <w:pPr>
        <w:pStyle w:val="Heading2"/>
      </w:pPr>
      <w:r>
        <w:t xml:space="preserve">Conclusion: The Marketing Manager as Catalyst for Growth in Iraq Baghdad</w:t>
      </w:r>
    </w:p>
    <w:p>
      <w:pPr>
        <w:pStyle w:val="FirstParagraph"/>
      </w:pPr>
      <w:r>
        <w:t xml:space="preserve">This Dissertation conclusively argues that the strategic value of a skilled and culturally embedded</w:t>
      </w:r>
      <w:r>
        <w:t xml:space="preserve"> </w:t>
      </w:r>
      <w:r>
        <w:rPr>
          <w:bCs/>
          <w:b/>
        </w:rPr>
        <w:t xml:space="preserve">Marketing Manager</w:t>
      </w:r>
      <w:r>
        <w:t xml:space="preserve"> </w:t>
      </w:r>
      <w:r>
        <w:t xml:space="preserve">is not merely advantageous but essential for business viability and growth in the vibrant, complex market of</w:t>
      </w:r>
      <w:r>
        <w:t xml:space="preserve"> </w:t>
      </w:r>
      <w:r>
        <w:rPr>
          <w:bCs/>
          <w:b/>
        </w:rPr>
        <w:t xml:space="preserve">Iraq Baghdad</w:t>
      </w:r>
      <w:r>
        <w:t xml:space="preserve">. Success hinges on moving beyond standardized templates to embrace localization at every level – from content creation to channel strategy to team development. The future of marketing in Baghdad belongs not to the generic international expert, but to the</w:t>
      </w:r>
      <w:r>
        <w:t xml:space="preserve"> </w:t>
      </w:r>
      <w:r>
        <w:rPr>
          <w:iCs/>
          <w:i/>
        </w:rPr>
        <w:t xml:space="preserve">Marketing Manager</w:t>
      </w:r>
      <w:r>
        <w:t xml:space="preserve"> </w:t>
      </w:r>
      <w:r>
        <w:t xml:space="preserve">who understands that a successful campaign in Abu Dhabi or Dubai is irrelevant; what matters is resonating deeply with the consumer on Al-Mutanabbi Street or in Al-Sadr City.</w:t>
      </w:r>
    </w:p>
    <w:p>
      <w:pPr>
        <w:pStyle w:val="BodyText"/>
      </w:pPr>
      <w:r>
        <w:t xml:space="preserve">For businesses seeking sustainable success within Iraq Baghdad, investing in truly capable local</w:t>
      </w:r>
      <w:r>
        <w:t xml:space="preserve"> </w:t>
      </w:r>
      <w:r>
        <w:rPr>
          <w:bCs/>
          <w:b/>
        </w:rPr>
        <w:t xml:space="preserve">Marketing Manager</w:t>
      </w:r>
      <w:r>
        <w:t xml:space="preserve"> </w:t>
      </w:r>
      <w:r>
        <w:t xml:space="preserve">talent, supported by strategic frameworks outlined in this Dissertation, is the single most impactful step. This Dissertation provides the theoretical grounding and practical roadmap for that critical investment. The market is ready; the leadership must be equally prepared.</w:t>
      </w:r>
    </w:p>
    <w:p>
      <w:pPr>
        <w:pStyle w:val="BodyText"/>
      </w:pPr>
      <w:r>
        <w:rPr>
          <w:iCs/>
          <w:i/>
        </w:rPr>
        <w:t xml:space="preserve">This Dissertation represents a focused academic framework for understanding and operationalizing effective Marketing Management within Iraq Baghdad. It emphasizes actionable insights over purely theoretical constructs, directly addressing the needs of businesses operating in this strategically significant market.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Iraq Baghdad</dc:title>
  <dc:creator/>
  <dc:language>en</dc:language>
  <cp:keywords/>
  <dcterms:created xsi:type="dcterms:W3CDTF">2026-07-23T12:23:56Z</dcterms:created>
  <dcterms:modified xsi:type="dcterms:W3CDTF">2026-07-23T12:23:56Z</dcterms:modified>
</cp:coreProperties>
</file>

<file path=docProps/custom.xml><?xml version="1.0" encoding="utf-8"?>
<Properties xmlns="http://schemas.openxmlformats.org/officeDocument/2006/custom-properties" xmlns:vt="http://schemas.openxmlformats.org/officeDocument/2006/docPropsVTypes"/>
</file>