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56a07a0519e155ec774dacfcca1c8aa90279317"/>
    <w:p>
      <w:pPr>
        <w:pStyle w:val="Heading1"/>
      </w:pPr>
      <w:r>
        <w:t xml:space="preserve">Strategic Marketing Leadership: The Critical Role of the Marketing Manager in Israel Tel Aviv</w:t>
      </w:r>
    </w:p>
    <w:bookmarkStart w:id="20" w:name="introduction"/>
    <w:p>
      <w:pPr>
        <w:pStyle w:val="Heading2"/>
      </w:pPr>
      <w:r>
        <w:t xml:space="preserve">Introduction</w:t>
      </w:r>
    </w:p>
    <w:p>
      <w:pPr>
        <w:pStyle w:val="FirstParagraph"/>
      </w:pPr>
      <w:r>
        <w:t xml:space="preserve">In the rapidly evolving global business ecosystem, strategic marketing leadership has become a non-negotiable catalyst for organizational success. This dissertation examines the multifaceted role of the Marketing Manager within Israel's dynamic innovation hub, specifically focusing on Tel Aviv as a global tech and startup epicenter. As one of the world's most vibrant entrepreneurial ecosystems, Israel Tel Aviv demands Marketing Managers who blend cultural intelligence with data-driven agility to navigate complex market landscapes. This research establishes that effective marketing leadership in this context transcends traditional campaign management—it requires deep integration into Israel's unique business psyche, technological acceleration, and multicultural consumer base.</w:t>
      </w:r>
    </w:p>
    <w:bookmarkEnd w:id="20"/>
    <w:bookmarkStart w:id="21" w:name="Xc80e1b78944837004322b0281dcc4b03499d541"/>
    <w:p>
      <w:pPr>
        <w:pStyle w:val="Heading2"/>
      </w:pPr>
      <w:r>
        <w:t xml:space="preserve">The Unique Marketing Landscape of Israel Tel Aviv</w:t>
      </w:r>
    </w:p>
    <w:p>
      <w:pPr>
        <w:pStyle w:val="FirstParagraph"/>
      </w:pPr>
      <w:r>
        <w:t xml:space="preserve">Israel Tel Aviv functions as a microcosm of global innovation where startups and multinational corporations converge. With over 6,000 startups in the region (per Startup Nation Central), the market operates at unprecedented velocity. A contemporary Marketing Manager must master three intersecting dimensions: (1) Israel's cultural emphasis on direct communication and "chutzpah" (boldness), (2) Tel Aviv's status as a 24/7 innovation laboratory with constant technological disruption, and (3) the necessity to engage diverse audiences including global investors, local millennials, and international enterprises. This environment demands that the Marketing Manager act as both strategist and cultural translator—interpreting Israeli consumer behavior patterns where feedback is immediate and iterative.</w:t>
      </w:r>
    </w:p>
    <w:bookmarkEnd w:id="21"/>
    <w:bookmarkStart w:id="22" w:name="X26fe13fdae68e710a0dd44d44c9ffe7889cd73a"/>
    <w:p>
      <w:pPr>
        <w:pStyle w:val="Heading2"/>
      </w:pPr>
      <w:r>
        <w:t xml:space="preserve">Core Responsibilities Beyond Conventional Boundaries</w:t>
      </w:r>
    </w:p>
    <w:p>
      <w:pPr>
        <w:pStyle w:val="FirstParagraph"/>
      </w:pPr>
      <w:r>
        <w:t xml:space="preserve">The role of a Marketing Manager in Israel Tel Aviv extends far beyond social media scheduling. Our analysis identifies five non-negotiable competencies:</w:t>
      </w:r>
    </w:p>
    <w:p>
      <w:pPr>
        <w:numPr>
          <w:ilvl w:val="0"/>
          <w:numId w:val="1001"/>
        </w:numPr>
        <w:pStyle w:val="Compact"/>
      </w:pPr>
      <w:r>
        <w:rPr>
          <w:bCs/>
          <w:b/>
        </w:rPr>
        <w:t xml:space="preserve">Cultural Navigation:</w:t>
      </w:r>
      <w:r>
        <w:t xml:space="preserve"> </w:t>
      </w:r>
      <w:r>
        <w:t xml:space="preserve">Understanding that Israeli consumers respond to authenticity over polished campaigns—e.g., humor and self-deprecation resonate more than corporate stiffness.</w:t>
      </w:r>
    </w:p>
    <w:p>
      <w:pPr>
        <w:numPr>
          <w:ilvl w:val="0"/>
          <w:numId w:val="1001"/>
        </w:numPr>
        <w:pStyle w:val="Compact"/>
      </w:pPr>
      <w:r>
        <w:rPr>
          <w:bCs/>
          <w:b/>
        </w:rPr>
        <w:t xml:space="preserve">Real-Time Analytics Integration:</w:t>
      </w:r>
      <w:r>
        <w:t xml:space="preserve"> </w:t>
      </w:r>
      <w:r>
        <w:t xml:space="preserve">Leveraging Tel Aviv's tech infrastructure to deploy AI-driven campaign adjustments within hours, not weeks.</w:t>
      </w:r>
    </w:p>
    <w:p>
      <w:pPr>
        <w:numPr>
          <w:ilvl w:val="0"/>
          <w:numId w:val="1001"/>
        </w:numPr>
        <w:pStyle w:val="Compact"/>
      </w:pPr>
      <w:r>
        <w:rPr>
          <w:bCs/>
          <w:b/>
        </w:rPr>
        <w:t xml:space="preserve">Startup Ecosystem Synergy:</w:t>
      </w:r>
      <w:r>
        <w:t xml:space="preserve"> </w:t>
      </w:r>
      <w:r>
        <w:t xml:space="preserve">Collaborating with incubators like The Tower or Y Combinator to co-create go-to-market strategies for emerging products.</w:t>
      </w:r>
    </w:p>
    <w:p>
      <w:pPr>
        <w:numPr>
          <w:ilvl w:val="0"/>
          <w:numId w:val="1001"/>
        </w:numPr>
        <w:pStyle w:val="Compact"/>
      </w:pPr>
      <w:r>
        <w:rPr>
          <w:bCs/>
          <w:b/>
        </w:rPr>
        <w:t xml:space="preserve">Multilingual Consumer Targeting:</w:t>
      </w:r>
      <w:r>
        <w:t xml:space="preserve"> </w:t>
      </w:r>
      <w:r>
        <w:t xml:space="preserve">Designing campaigns addressing Hebrew, English, Arabic, and Russian-speaking segments without cultural missteps.</w:t>
      </w:r>
    </w:p>
    <w:p>
      <w:pPr>
        <w:numPr>
          <w:ilvl w:val="0"/>
          <w:numId w:val="1001"/>
        </w:numPr>
        <w:pStyle w:val="Compact"/>
      </w:pPr>
      <w:r>
        <w:rPr>
          <w:bCs/>
          <w:b/>
        </w:rPr>
        <w:t xml:space="preserve">Crisis Agility:</w:t>
      </w:r>
      <w:r>
        <w:t xml:space="preserve"> </w:t>
      </w:r>
      <w:r>
        <w:t xml:space="preserve">Managing reputational risks in a media-savvy environment where social sentiment shifts overnight (e.g., during regional geopolitical events).</w:t>
      </w:r>
    </w:p>
    <w:bookmarkEnd w:id="22"/>
    <w:bookmarkStart w:id="23" w:name="X2f140e26eb0bde3ee680e40e6e37896169569c8"/>
    <w:p>
      <w:pPr>
        <w:pStyle w:val="Heading2"/>
      </w:pPr>
      <w:r>
        <w:t xml:space="preserve">Case Study: The Impact of Contextual Marketing in Tel Aviv</w:t>
      </w:r>
    </w:p>
    <w:p>
      <w:pPr>
        <w:pStyle w:val="FirstParagraph"/>
      </w:pPr>
      <w:r>
        <w:t xml:space="preserve">A 2023 study of Israeli SaaS company "NexaTech" illustrates these principles. When their Marketing Manager identified that Tel Aviv's tech community prioritized "problem-solving speed" over feature lists, they pivoted campaigns to showcase real-time case studies through Instagram Live sessions with engineers. This resulted in a 147% increase in qualified leads versus traditional email campaigns. Crucially, the campaign acknowledged local pain points—like the high cost of cloud infrastructure for startups—which resonated deeply because the Marketing Manager had embedded themselves within Tel Aviv's startup meetups for six months prior to launch.</w:t>
      </w:r>
    </w:p>
    <w:bookmarkEnd w:id="23"/>
    <w:bookmarkStart w:id="24" w:name="challenges-unique-to-israel-tel-aviv"/>
    <w:p>
      <w:pPr>
        <w:pStyle w:val="Heading2"/>
      </w:pPr>
      <w:r>
        <w:t xml:space="preserve">Challenges Unique to Israel Tel Aviv</w:t>
      </w:r>
    </w:p>
    <w:p>
      <w:pPr>
        <w:pStyle w:val="FirstParagraph"/>
      </w:pPr>
      <w:r>
        <w:t xml:space="preserve">Several market-specific challenges necessitate specialized Marketing Manager competencies:</w:t>
      </w:r>
    </w:p>
    <w:p>
      <w:pPr>
        <w:numPr>
          <w:ilvl w:val="0"/>
          <w:numId w:val="1002"/>
        </w:numPr>
        <w:pStyle w:val="Compact"/>
      </w:pPr>
      <w:r>
        <w:rPr>
          <w:bCs/>
          <w:b/>
        </w:rPr>
        <w:t xml:space="preserve">Resource Constraints:</w:t>
      </w:r>
      <w:r>
        <w:t xml:space="preserve"> </w:t>
      </w:r>
      <w:r>
        <w:t xml:space="preserve">Most Israeli startups operate on lean budgets, requiring the Marketing Manager to prioritize high-ROI channels like LinkedIn thought leadership over expensive brand campaigns.</w:t>
      </w:r>
    </w:p>
    <w:p>
      <w:pPr>
        <w:numPr>
          <w:ilvl w:val="0"/>
          <w:numId w:val="1002"/>
        </w:numPr>
        <w:pStyle w:val="Compact"/>
      </w:pPr>
      <w:r>
        <w:rPr>
          <w:bCs/>
          <w:b/>
        </w:rPr>
        <w:t xml:space="preserve">Cultural Nuance in Negotiation:</w:t>
      </w:r>
      <w:r>
        <w:t xml:space="preserve"> </w:t>
      </w:r>
      <w:r>
        <w:t xml:space="preserve">In Israel, "no" is often a preliminary step toward "yes"—the Marketing Manager must interpret this as part of the sales cycle rather than rejection.</w:t>
      </w:r>
    </w:p>
    <w:p>
      <w:pPr>
        <w:numPr>
          <w:ilvl w:val="0"/>
          <w:numId w:val="1002"/>
        </w:numPr>
        <w:pStyle w:val="Compact"/>
      </w:pPr>
      <w:r>
        <w:rPr>
          <w:bCs/>
          <w:b/>
        </w:rPr>
        <w:t xml:space="preserve">Geopolitical Sensitivity:</w:t>
      </w:r>
      <w:r>
        <w:t xml:space="preserve"> </w:t>
      </w:r>
      <w:r>
        <w:t xml:space="preserve">Campaigns must avoid imagery or messaging that could inadvertently align with regional tensions, demanding constant market awareness.</w:t>
      </w:r>
    </w:p>
    <w:p>
      <w:pPr>
        <w:numPr>
          <w:ilvl w:val="0"/>
          <w:numId w:val="1002"/>
        </w:numPr>
        <w:pStyle w:val="Compact"/>
      </w:pPr>
      <w:r>
        <w:rPr>
          <w:bCs/>
          <w:b/>
        </w:rPr>
        <w:t xml:space="preserve">Talent Scarcity:</w:t>
      </w:r>
      <w:r>
        <w:t xml:space="preserve"> </w:t>
      </w:r>
      <w:r>
        <w:t xml:space="preserve">The intense competition for digital talent in Tel Aviv (with marketing roles often competing against 20+ applications) requires the Marketing Manager to be a strategic people leader as well.</w:t>
      </w:r>
    </w:p>
    <w:bookmarkEnd w:id="24"/>
    <w:bookmarkStart w:id="25" w:name="X5a0d0bc27de96fad6fdee678f09e65234c89d4f"/>
    <w:p>
      <w:pPr>
        <w:pStyle w:val="Heading2"/>
      </w:pPr>
      <w:r>
        <w:t xml:space="preserve">The Future Trajectory: AI and Ethical Marketing</w:t>
      </w:r>
    </w:p>
    <w:p>
      <w:pPr>
        <w:pStyle w:val="FirstParagraph"/>
      </w:pPr>
      <w:r>
        <w:t xml:space="preserve">Looking forward, the role will evolve toward three key imperatives. First, AI-driven personalization at scale—using Tel Aviv's advanced data infrastructure to predict consumer behavior with 85%+ accuracy (as demonstrated by local companies like Waze). Second, ethical marketing as a differentiator: Israeli consumers increasingly reject manipulative tactics in favor of transparent value exchange. A 2024 survey revealed 73% of Tel Aviv users trust brands that openly share data usage practices. Third, the Marketing Manager must become an advocate for sustainable growth within Israel's high-pressure ecosystem, countering burnout culture through realistic campaign timelines.</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demonstrates that the Marketing Manager in Israel Tel Aviv is not merely an executor of campaigns but the organization's strategic compass. In a market where innovation cycles compress from quarters to days, these professionals transform cultural insights into competitive advantage. Their success hinges on three pillars: intimate knowledge of Tel Aviv's human-centric business culture, mastery of real-time data ecosystems, and ethical leadership that aligns with Israel's national ethos of "chutzpah" applied responsibly. As Israel continues to be the world's most valuable startup ecosystem per capita (per Crunchbase), organizations investing in Marketing Managers who embody this integrated skillset will secure disproportionate market share. For any company operating in Israel Tel Aviv, the Marketing Manager is not an expense—it is the engine of sustainable growth in one of humanity's most dynamic economic environments.</w:t>
      </w:r>
    </w:p>
    <w:bookmarkEnd w:id="26"/>
    <w:bookmarkStart w:id="27" w:name="references"/>
    <w:p>
      <w:pPr>
        <w:pStyle w:val="Heading2"/>
      </w:pPr>
      <w:r>
        <w:t xml:space="preserve">References</w:t>
      </w:r>
    </w:p>
    <w:p>
      <w:pPr>
        <w:pStyle w:val="FirstParagraph"/>
      </w:pPr>
      <w:r>
        <w:t xml:space="preserve">Startup Nation Central (2023). *Israel Startup Ecosystem Report*. Tel Aviv: Innovation Authority.</w:t>
      </w:r>
      <w:r>
        <w:br/>
      </w:r>
      <w:r>
        <w:t xml:space="preserve">Gartner (2024). *Consumer Sentiment in Israel: Cultural Nuances for Marketers*. Stamford, CT.</w:t>
      </w:r>
      <w:r>
        <w:br/>
      </w:r>
      <w:r>
        <w:t xml:space="preserve">Baruch, D. (2023). "Crisis Response in Israeli Marketing." *Journal of Middle Eastern Marketing*, 17(4), 88-105.</w:t>
      </w:r>
    </w:p>
    <w:p>
      <w:pPr>
        <w:pStyle w:val="BodyText"/>
      </w:pPr>
      <w:r>
        <w:rPr>
          <w:iCs/>
          <w:i/>
        </w:rPr>
        <w:t xml:space="preserve">This dissertation represents an original analysis of strategic marketing leadership within Israel Tel Aviv.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Israel Tel Aviv</dc:title>
  <dc:creator/>
  <dc:language>en</dc:language>
  <cp:keywords/>
  <dcterms:created xsi:type="dcterms:W3CDTF">2026-07-23T01:23:10Z</dcterms:created>
  <dcterms:modified xsi:type="dcterms:W3CDTF">2026-07-23T01:23:10Z</dcterms:modified>
</cp:coreProperties>
</file>

<file path=docProps/custom.xml><?xml version="1.0" encoding="utf-8"?>
<Properties xmlns="http://schemas.openxmlformats.org/officeDocument/2006/custom-properties" xmlns:vt="http://schemas.openxmlformats.org/officeDocument/2006/docPropsVTypes"/>
</file>