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Business</w:t>
      </w:r>
      <w:r>
        <w:t xml:space="preserve"> </w:t>
      </w:r>
      <w:r>
        <w:t xml:space="preserve">Landscape</w:t>
      </w:r>
    </w:p>
    <w:bookmarkStart w:id="24" w:name="X7195e949b3a0cdd0e2473ecf5b9893ab9077ffa"/>
    <w:p>
      <w:pPr>
        <w:pStyle w:val="Heading1"/>
      </w:pPr>
      <w:r>
        <w:t xml:space="preserve">Dissertation: The Strategic Role of the Marketing Manager in New Zealand Auckland's Dynamic Business Landscape</w:t>
      </w:r>
    </w:p>
    <w:p>
      <w:pPr>
        <w:pStyle w:val="FirstParagraph"/>
      </w:pPr>
      <w:r>
        <w:t xml:space="preserve">This dissertation examines the critical and evolving responsibilities of the Marketing Manager within the unique economic, cultural, and competitive context of New Zealand Auckland. As one of the fastest-growing cities in Australasia and a vital hub for international trade, innovation, and diverse communities within Aotearoa New Zealand, Auckland presents both unparalleled opportunities and complex challenges for marketing professionals. The role of the Marketing Manager here transcends traditional campaign execution; it demands deep local insight, cultural fluency, strategic agility, and a profound understanding of the specific dynamics shaping New Zealand Auckland's marketplace. This study argues that the effectiveness of a Marketing Manager in this environment is paramount to organizational success and sustainable growth within the New Zealand context.</w:t>
      </w:r>
    </w:p>
    <w:bookmarkStart w:id="20" w:name="Xabd6181a2d3042fd01e02cd2071a622e5450f57"/>
    <w:p>
      <w:pPr>
        <w:pStyle w:val="Heading2"/>
      </w:pPr>
      <w:r>
        <w:t xml:space="preserve">The Unique Marketplace of New Zealand Auckland</w:t>
      </w:r>
    </w:p>
    <w:p>
      <w:pPr>
        <w:pStyle w:val="FirstParagraph"/>
      </w:pPr>
      <w:r>
        <w:t xml:space="preserve">New Zealand Auckland is not merely a city; it is the nation's economic engine, home to over 1.5 million people representing one of the most culturally diverse populations in the country. This diversity, encompassing significant Māori (Māori), Pasifika, Asian, and European communities, creates a rich tapestry that marketing strategies must authentically engage with. The Marketing Manager operating in New Zealand Auckland must move beyond generic approaches. Success requires an understanding of local values like *kaitiakitanga* (guardianship of the environment), *whanaungatanga* (relationship-building), and the ongoing significance of Te Tiriti o Waitangi (the Treaty of Waitangi) in business practice. Ignoring these elements risks alienating key customer segments and damaging brand reputation within this highly interconnected market.</w:t>
      </w:r>
    </w:p>
    <w:p>
      <w:pPr>
        <w:pStyle w:val="BodyText"/>
      </w:pPr>
      <w:r>
        <w:t xml:space="preserve">Furthermore, Auckland's economy is heavily influenced by sectors such as tourism (a major driver post-pandemic), international education, technology startups, manufacturing exports (e.g., food &amp; beverage like Zespri), and a robust retail sector. The Marketing Manager must continuously monitor these macro-trends and competitor activities specific to New Zealand Auckland. For instance, a campaign for a hospitality brand must resonate with both the influx of international tourists exploring the Waikato region and local Auckland residents seeking authentic cultural experiences within the city's vibrant suburbs like Ponsonby or Mission Bay. The Marketing Manager acts as the crucial bridge between broad national strategies and hyper-local Auckland execution.</w:t>
      </w:r>
    </w:p>
    <w:bookmarkEnd w:id="20"/>
    <w:bookmarkStart w:id="21" w:name="Xee5146d39bccd7ecfd2c5419ad231d0a2e39adf"/>
    <w:p>
      <w:pPr>
        <w:pStyle w:val="Heading2"/>
      </w:pPr>
      <w:r>
        <w:t xml:space="preserve">Evolving Responsibilities: Beyond Brand Awareness</w:t>
      </w:r>
    </w:p>
    <w:p>
      <w:pPr>
        <w:pStyle w:val="FirstParagraph"/>
      </w:pPr>
      <w:r>
        <w:t xml:space="preserve">The role of the Marketing Manager in New Zealand Auckland has evolved significantly. It is no longer solely about creating compelling ads or managing social media. Modern Marketing Managers are expected to be data-driven strategists, customer experience architects, and cultural navigators. Key responsibilities include:</w:t>
      </w:r>
    </w:p>
    <w:p>
      <w:pPr>
        <w:numPr>
          <w:ilvl w:val="0"/>
          <w:numId w:val="1001"/>
        </w:numPr>
        <w:pStyle w:val="Compact"/>
      </w:pPr>
      <w:r>
        <w:rPr>
          <w:bCs/>
          <w:b/>
        </w:rPr>
        <w:t xml:space="preserve">Hyper-Local Market Intelligence:</w:t>
      </w:r>
      <w:r>
        <w:t xml:space="preserve"> </w:t>
      </w:r>
      <w:r>
        <w:t xml:space="preserve">Continuously gathering and interpreting data specific to Auckland demographics, consumer behaviour patterns (e.g., rising demand for sustainable products among Auckland millennials), competitor moves within the city boundaries, and local economic fluctuations unique to the region.</w:t>
      </w:r>
    </w:p>
    <w:p>
      <w:pPr>
        <w:numPr>
          <w:ilvl w:val="0"/>
          <w:numId w:val="1001"/>
        </w:numPr>
        <w:pStyle w:val="Compact"/>
      </w:pPr>
      <w:r>
        <w:rPr>
          <w:bCs/>
          <w:b/>
        </w:rPr>
        <w:t xml:space="preserve">Culturally Intelligent Campaign Development:</w:t>
      </w:r>
      <w:r>
        <w:t xml:space="preserve"> </w:t>
      </w:r>
      <w:r>
        <w:t xml:space="preserve">Creating integrated campaigns that authentically reflect Māori perspectives where appropriate (e.g., collaborating with iwi for marketing initiatives), respect Pasifika community values, and speak to the diverse linguistic and cultural backgrounds of Auckland's population. This is not optional; it's a core competency demanded by the market.</w:t>
      </w:r>
    </w:p>
    <w:p>
      <w:pPr>
        <w:numPr>
          <w:ilvl w:val="0"/>
          <w:numId w:val="1001"/>
        </w:numPr>
        <w:pStyle w:val="Compact"/>
      </w:pPr>
      <w:r>
        <w:rPr>
          <w:bCs/>
          <w:b/>
        </w:rPr>
        <w:t xml:space="preserve">Digital &amp; Experiential Focus:</w:t>
      </w:r>
      <w:r>
        <w:t xml:space="preserve"> </w:t>
      </w:r>
      <w:r>
        <w:t xml:space="preserve">Leveraging Auckland's high digital adoption rates for targeted online campaigns while simultaneously designing experiential marketing events that resonate within local venues and communities, such as pop-ups in the CBD or partnership with popular Auckland festivals like the Aotea Square Summer Series.</w:t>
      </w:r>
    </w:p>
    <w:p>
      <w:pPr>
        <w:numPr>
          <w:ilvl w:val="0"/>
          <w:numId w:val="1001"/>
        </w:numPr>
        <w:pStyle w:val="Compact"/>
      </w:pPr>
      <w:r>
        <w:rPr>
          <w:bCs/>
          <w:b/>
        </w:rPr>
        <w:t xml:space="preserve">Stakeholder Alignment:</w:t>
      </w:r>
      <w:r>
        <w:t xml:space="preserve"> </w:t>
      </w:r>
      <w:r>
        <w:t xml:space="preserve">Working closely with New Zealand-based headquarters (if applicable) while ensuring strategies are fully adaptable to Auckland's nuances. This includes aligning marketing efforts with broader company ESG goals, which are increasingly important to Auckland consumers and regulators alike.</w:t>
      </w:r>
    </w:p>
    <w:bookmarkEnd w:id="21"/>
    <w:bookmarkStart w:id="22" w:name="the-imperative-for-strategic-competence"/>
    <w:p>
      <w:pPr>
        <w:pStyle w:val="Heading2"/>
      </w:pPr>
      <w:r>
        <w:t xml:space="preserve">The Imperative for Strategic Competence</w:t>
      </w:r>
    </w:p>
    <w:p>
      <w:pPr>
        <w:pStyle w:val="FirstParagraph"/>
      </w:pPr>
      <w:r>
        <w:t xml:space="preserve">Why is the Marketing Manager role so critical in New Zealand Auckland? The answer lies in the city's intense competition and rapidly shifting consumer expectations. With numerous local, national, and international players vying for attention, a Marketing Manager who fails to grasp the specific Auckland context risks campaign misfires that damage brand equity and waste significant resources. Conversely, a Marketing Manager who masters this environment can unlock substantial market share growth. Consider the success of businesses like Mighty Ape (online retail) or Zespri (global kiwifruit brand), both heavily reliant on sophisticated marketing strategies deeply attuned to the New Zealand consumer base, particularly in Auckland.</w:t>
      </w:r>
    </w:p>
    <w:p>
      <w:pPr>
        <w:pStyle w:val="BodyText"/>
      </w:pPr>
      <w:r>
        <w:t xml:space="preserve">The Marketing Manager must possess not only traditional marketing skills but also a specific set of attributes relevant to New Zealand Auckland: fluency in local terminology and cultural references, understanding of regional issues (e.g., traffic congestion impacting retail footfall), knowledge of key local events calendars, and the ability to foster genuine partnerships within the community. This requires continuous learning about Auckland's unique identity – from its iconic skyline on the Waitematā Harbour to its burgeoning tech ecosystem in Silo Park.</w:t>
      </w:r>
    </w:p>
    <w:bookmarkEnd w:id="22"/>
    <w:bookmarkStart w:id="23" w:name="X89b892722def8447eca53f06041036fc09fe82b"/>
    <w:p>
      <w:pPr>
        <w:pStyle w:val="Heading2"/>
      </w:pPr>
      <w:r>
        <w:t xml:space="preserve">Conclusion: The Future-Proof Marketing Manager</w:t>
      </w:r>
    </w:p>
    <w:p>
      <w:pPr>
        <w:pStyle w:val="FirstParagraph"/>
      </w:pPr>
      <w:r>
        <w:t xml:space="preserve">This dissertation underscores that the Marketing Manager position within New Zealand Auckland is not just another role; it is a strategic imperative. Success hinges on moving beyond generic marketing templates and embracing the deep, nuanced understanding of Auckland's people, culture, economy, and competitive landscape. The effective Marketing Manager in New Zealand Auckland acts as an indispensable internal consultant to leadership, transforming local market insights into actionable strategy that drives customer acquisition, loyalty, and sustainable growth within the specific parameters of Aotearoa.</w:t>
      </w:r>
    </w:p>
    <w:p>
      <w:pPr>
        <w:pStyle w:val="BodyText"/>
      </w:pPr>
      <w:r>
        <w:t xml:space="preserve">Organizations seeking to thrive in the heart of New Zealand's most dynamic city must invest in Marketing Managers who embody this holistic understanding. Future research should explore measurable outcomes linking culturally attuned marketing strategies led by Auckland-based Marketing Managers to key business metrics like customer lifetime value and brand sentiment within the New Zealand market. The strategic value of a truly effective Marketing Manager, deeply rooted in the reality of New Zealand Auckland, is undeniable and increasingly non-negotiable for success on this vibrant stage.</w:t>
      </w:r>
    </w:p>
    <w:p>
      <w:pPr>
        <w:pStyle w:val="BodyText"/>
      </w:pPr>
      <w:r>
        <w:rPr>
          <w:bCs/>
          <w:b/>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New Zealand Auckland's Dynamic Business Landscape</dc:title>
  <dc:creator/>
  <cp:keywords/>
  <dcterms:created xsi:type="dcterms:W3CDTF">2025-12-12T17:59:48Z</dcterms:created>
  <dcterms:modified xsi:type="dcterms:W3CDTF">2025-12-12T17:59:48Z</dcterms:modified>
</cp:coreProperties>
</file>

<file path=docProps/custom.xml><?xml version="1.0" encoding="utf-8"?>
<Properties xmlns="http://schemas.openxmlformats.org/officeDocument/2006/custom-properties" xmlns:vt="http://schemas.openxmlformats.org/officeDocument/2006/docPropsVTypes"/>
</file>