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A</w:t>
      </w:r>
      <w:r>
        <w:t xml:space="preserve"> </w:t>
      </w:r>
      <w:r>
        <w:t xml:space="preserve">Professional</w:t>
      </w:r>
      <w:r>
        <w:t xml:space="preserve"> </w:t>
      </w:r>
      <w:r>
        <w:t xml:space="preserve">Analysis</w:t>
      </w:r>
    </w:p>
    <w:bookmarkStart w:id="26" w:name="Xb9247888aee6bb8a923008015376bf129b3f049"/>
    <w:p>
      <w:pPr>
        <w:pStyle w:val="Heading1"/>
      </w:pPr>
      <w:r>
        <w:t xml:space="preserve">Strategic Marketing Management in the Dynamic Landscape of New Zealand Wellington: A Professional Analysis</w:t>
      </w:r>
    </w:p>
    <w:p>
      <w:pPr>
        <w:pStyle w:val="FirstParagraph"/>
      </w:pPr>
      <w:r>
        <w:t xml:space="preserve">This document presents a comprehensive professional analysis focusing on the critical role and evolving responsibilities of the</w:t>
      </w:r>
      <w:r>
        <w:t xml:space="preserve"> </w:t>
      </w:r>
      <w:r>
        <w:rPr>
          <w:bCs/>
          <w:b/>
        </w:rPr>
        <w:t xml:space="preserve">Marketing Manager</w:t>
      </w:r>
      <w:r>
        <w:t xml:space="preserve"> </w:t>
      </w:r>
      <w:r>
        <w:t xml:space="preserve">within the unique economic, cultural, and geographical context of</w:t>
      </w:r>
      <w:r>
        <w:t xml:space="preserve"> </w:t>
      </w:r>
      <w:r>
        <w:rPr>
          <w:bCs/>
          <w:b/>
        </w:rPr>
        <w:t xml:space="preserve">New Zealand Wellington</w:t>
      </w:r>
      <w:r>
        <w:t xml:space="preserve">. While not an academic</w:t>
      </w:r>
      <w:r>
        <w:t xml:space="preserve"> </w:t>
      </w:r>
      <w:r>
        <w:rPr>
          <w:iCs/>
          <w:i/>
        </w:rPr>
        <w:t xml:space="preserve">Dissertation</w:t>
      </w:r>
      <w:r>
        <w:t xml:space="preserve">, this strategic report synthesizes key market dynamics, challenges, and opportunities specifically pertinent to marketing leadership in the capital city. It aims to provide actionable insights for current and aspiring Marketing Managers operating in or targeting the Wellington region.</w:t>
      </w:r>
    </w:p>
    <w:bookmarkStart w:id="20" w:name="X2f7a1790089c1820434019a7baca9dbe7ae217b"/>
    <w:p>
      <w:pPr>
        <w:pStyle w:val="Heading2"/>
      </w:pPr>
      <w:r>
        <w:t xml:space="preserve">The Strategic Imperative of the Marketing Manager in Wellington</w:t>
      </w:r>
    </w:p>
    <w:p>
      <w:pPr>
        <w:pStyle w:val="FirstParagraph"/>
      </w:pPr>
      <w:r>
        <w:t xml:space="preserve">Wellington, as New Zealand's political, cultural, and creative hub, presents a distinct market environment. The</w:t>
      </w:r>
      <w:r>
        <w:t xml:space="preserve"> </w:t>
      </w:r>
      <w:r>
        <w:rPr>
          <w:bCs/>
          <w:b/>
        </w:rPr>
        <w:t xml:space="preserve">Marketing Manager</w:t>
      </w:r>
      <w:r>
        <w:t xml:space="preserve"> </w:t>
      </w:r>
      <w:r>
        <w:t xml:space="preserve">here is not merely responsible for promoting products or services but must navigate a complex ecosystem defined by a highly educated population, strong local identity (often termed "Wellingtonian"), significant government presence (including the NZ Government's Central Government Offices), and a thriving cluster of creative industries, tech startups, and international organisations. Success demands more than standard marketing tactics; it requires deep local cultural intelligence and strategic alignment with Wellington's specific values – innovation, sustainability, inclusivity, and a distinct urban energy.</w:t>
      </w:r>
    </w:p>
    <w:bookmarkEnd w:id="20"/>
    <w:bookmarkStart w:id="21" w:name="X6ee63edcb68d5b1fc4a69e2280c1964d1eaa9d4"/>
    <w:p>
      <w:pPr>
        <w:pStyle w:val="Heading2"/>
      </w:pPr>
      <w:r>
        <w:t xml:space="preserve">Wellington as a Unique Market: Key Characteristics</w:t>
      </w:r>
    </w:p>
    <w:p>
      <w:pPr>
        <w:pStyle w:val="FirstParagraph"/>
      </w:pPr>
      <w:r>
        <w:t xml:space="preserve">The city's compact size fosters strong community engagement but also intensifies competition for attention. The Marketing Manager operating in</w:t>
      </w:r>
      <w:r>
        <w:t xml:space="preserve"> </w:t>
      </w:r>
      <w:r>
        <w:rPr>
          <w:bCs/>
          <w:b/>
        </w:rPr>
        <w:t xml:space="preserve">New Zealand Wellington</w:t>
      </w:r>
      <w:r>
        <w:t xml:space="preserve"> </w:t>
      </w:r>
      <w:r>
        <w:t xml:space="preserve">must understand:</w:t>
      </w:r>
    </w:p>
    <w:p>
      <w:pPr>
        <w:numPr>
          <w:ilvl w:val="0"/>
          <w:numId w:val="1001"/>
        </w:numPr>
        <w:pStyle w:val="Compact"/>
      </w:pPr>
      <w:r>
        <w:rPr>
          <w:bCs/>
          <w:b/>
        </w:rPr>
        <w:t xml:space="preserve">Cultural Nuance:</w:t>
      </w:r>
      <w:r>
        <w:t xml:space="preserve"> </w:t>
      </w:r>
      <w:r>
        <w:t xml:space="preserve">Wellingtonians are known for their critical thinking and appreciation of local culture (e.g., film industry influence, Māori cultural integration, distinct culinary scene). Marketing must resonate authentically, avoiding generic national campaigns.</w:t>
      </w:r>
    </w:p>
    <w:p>
      <w:pPr>
        <w:numPr>
          <w:ilvl w:val="0"/>
          <w:numId w:val="1001"/>
        </w:numPr>
        <w:pStyle w:val="Compact"/>
      </w:pPr>
      <w:r>
        <w:rPr>
          <w:bCs/>
          <w:b/>
        </w:rPr>
        <w:t xml:space="preserve">Local Events &amp; Identity:</w:t>
      </w:r>
      <w:r>
        <w:t xml:space="preserve"> </w:t>
      </w:r>
      <w:r>
        <w:t xml:space="preserve">Leveraging major local events like the Wellington On a Plate festival, WOMADelaide (Wellington), or the iconic Te Papa museum exhibitions is crucial for community connection and campaign relevance.</w:t>
      </w:r>
    </w:p>
    <w:p>
      <w:pPr>
        <w:numPr>
          <w:ilvl w:val="0"/>
          <w:numId w:val="1001"/>
        </w:numPr>
        <w:pStyle w:val="Compact"/>
      </w:pPr>
      <w:r>
        <w:rPr>
          <w:bCs/>
          <w:b/>
        </w:rPr>
        <w:t xml:space="preserve">Sustainability Focus:</w:t>
      </w:r>
      <w:r>
        <w:t xml:space="preserve"> </w:t>
      </w:r>
      <w:r>
        <w:t xml:space="preserve">Environmental consciousness is deeply embedded in Wellington's civic life. Marketing strategies must align with genuine sustainability efforts, not just as a buzzword but as core brand value, resonating strongly with the local demographic.</w:t>
      </w:r>
    </w:p>
    <w:p>
      <w:pPr>
        <w:numPr>
          <w:ilvl w:val="0"/>
          <w:numId w:val="1001"/>
        </w:numPr>
        <w:pStyle w:val="Compact"/>
      </w:pPr>
      <w:r>
        <w:rPr>
          <w:bCs/>
          <w:b/>
        </w:rPr>
        <w:t xml:space="preserve">Government &amp; Policy Influence:</w:t>
      </w:r>
      <w:r>
        <w:t xml:space="preserve"> </w:t>
      </w:r>
      <w:r>
        <w:t xml:space="preserve">As the seat of government, marketing for businesses serving public sector clients or advocating for policy changes requires specific expertise in navigating government procurement and communication channels.</w:t>
      </w:r>
    </w:p>
    <w:bookmarkEnd w:id="21"/>
    <w:bookmarkStart w:id="22" w:name="Xa797c8498e7ef6cb42adf5a474a39f23f5dc3c3"/>
    <w:p>
      <w:pPr>
        <w:pStyle w:val="Heading2"/>
      </w:pPr>
      <w:r>
        <w:t xml:space="preserve">Core Responsibilities of the Wellington Marketing Manager</w:t>
      </w:r>
    </w:p>
    <w:p>
      <w:pPr>
        <w:pStyle w:val="FirstParagraph"/>
      </w:pPr>
      <w:r>
        <w:t xml:space="preserve">The role transcends traditional advertising. The effective Marketing Manager in Wellington excels in:</w:t>
      </w:r>
    </w:p>
    <w:p>
      <w:pPr>
        <w:numPr>
          <w:ilvl w:val="0"/>
          <w:numId w:val="1002"/>
        </w:numPr>
        <w:pStyle w:val="Compact"/>
      </w:pPr>
      <w:r>
        <w:rPr>
          <w:bCs/>
          <w:b/>
        </w:rPr>
        <w:t xml:space="preserve">Hyper-Localised Strategy:</w:t>
      </w:r>
      <w:r>
        <w:t xml:space="preserve"> </w:t>
      </w:r>
      <w:r>
        <w:t xml:space="preserve">Developing campaigns that speak directly to Wellington's specific audience segments, not just a generic "New Zealand" market.</w:t>
      </w:r>
    </w:p>
    <w:p>
      <w:pPr>
        <w:numPr>
          <w:ilvl w:val="0"/>
          <w:numId w:val="1002"/>
        </w:numPr>
        <w:pStyle w:val="Compact"/>
      </w:pPr>
      <w:r>
        <w:rPr>
          <w:bCs/>
          <w:b/>
        </w:rPr>
        <w:t xml:space="preserve">Community Engagement:</w:t>
      </w:r>
      <w:r>
        <w:t xml:space="preserve"> </w:t>
      </w:r>
      <w:r>
        <w:t xml:space="preserve">Building genuine partnerships with local organisations, events, and influencers (e.g., collaborating with Creative HQ or the Wellington City Council on initiatives) rather than just transactional advertising.</w:t>
      </w:r>
    </w:p>
    <w:p>
      <w:pPr>
        <w:numPr>
          <w:ilvl w:val="0"/>
          <w:numId w:val="1002"/>
        </w:numPr>
        <w:pStyle w:val="Compact"/>
      </w:pPr>
      <w:r>
        <w:rPr>
          <w:bCs/>
          <w:b/>
        </w:rPr>
        <w:t xml:space="preserve">Performance Measurement in Context:</w:t>
      </w:r>
      <w:r>
        <w:t xml:space="preserve"> </w:t>
      </w:r>
      <w:r>
        <w:t xml:space="preserve">Tracking KPIs relevant to the local market, such as engagement with local media (e.g., The Dominion Post, Stuff Wellington), participation in community events, and sentiment within Wellington-specific online communities.</w:t>
      </w:r>
    </w:p>
    <w:bookmarkEnd w:id="22"/>
    <w:bookmarkStart w:id="23" w:name="X8c9a4a62392169e3602c94d502893c8f6797f74"/>
    <w:p>
      <w:pPr>
        <w:pStyle w:val="Heading2"/>
      </w:pPr>
      <w:r>
        <w:t xml:space="preserve">Challenges Specific to Marketing Management in New Zealand Wellington</w:t>
      </w:r>
    </w:p>
    <w:p>
      <w:pPr>
        <w:pStyle w:val="FirstParagraph"/>
      </w:pPr>
      <w:r>
        <w:t xml:space="preserve">Navigating the</w:t>
      </w:r>
      <w:r>
        <w:t xml:space="preserve"> </w:t>
      </w:r>
      <w:r>
        <w:rPr>
          <w:bCs/>
          <w:b/>
        </w:rPr>
        <w:t xml:space="preserve">New Zealand Wellington</w:t>
      </w:r>
      <w:r>
        <w:t xml:space="preserve"> </w:t>
      </w:r>
      <w:r>
        <w:t xml:space="preserve">market presents unique hurdles:</w:t>
      </w:r>
    </w:p>
    <w:p>
      <w:pPr>
        <w:numPr>
          <w:ilvl w:val="0"/>
          <w:numId w:val="1003"/>
        </w:numPr>
        <w:pStyle w:val="Compact"/>
      </w:pPr>
      <w:r>
        <w:rPr>
          <w:bCs/>
          <w:b/>
        </w:rPr>
        <w:t xml:space="preserve">Resource Constraints vs. High Expectations:</w:t>
      </w:r>
      <w:r>
        <w:t xml:space="preserve"> </w:t>
      </w:r>
      <w:r>
        <w:t xml:space="preserve">Many local businesses and startups operate with lean marketing budgets compared to the high expectations of a sophisticated, demanding market.</w:t>
      </w:r>
    </w:p>
    <w:p>
      <w:pPr>
        <w:numPr>
          <w:ilvl w:val="0"/>
          <w:numId w:val="1003"/>
        </w:numPr>
        <w:pStyle w:val="Compact"/>
      </w:pPr>
      <w:r>
        <w:rPr>
          <w:bCs/>
          <w:b/>
        </w:rPr>
        <w:t xml:space="preserve">The "Wellington Bubble" Perception:</w:t>
      </w:r>
      <w:r>
        <w:t xml:space="preserve"> </w:t>
      </w:r>
      <w:r>
        <w:t xml:space="preserve">While fostering strong local identity, it can sometimes create an insularity that requires Marketing Managers to consciously bridge towards wider national or international audiences without losing local authenticity.</w:t>
      </w:r>
    </w:p>
    <w:p>
      <w:pPr>
        <w:numPr>
          <w:ilvl w:val="0"/>
          <w:numId w:val="1003"/>
        </w:numPr>
        <w:pStyle w:val="Compact"/>
      </w:pPr>
      <w:r>
        <w:rPr>
          <w:bCs/>
          <w:b/>
        </w:rPr>
        <w:t xml:space="preserve">Seasonal Variations &amp; Tourism Impact:</w:t>
      </w:r>
      <w:r>
        <w:t xml:space="preserve"> </w:t>
      </w:r>
      <w:r>
        <w:t xml:space="preserve">The significant seasonal influx of tourists (e.g., during summer or festival periods) creates fluctuating demand patterns that must be accounted for in campaign timing and resource allocation, requiring agile marketing strategies.</w:t>
      </w:r>
    </w:p>
    <w:p>
      <w:pPr>
        <w:numPr>
          <w:ilvl w:val="0"/>
          <w:numId w:val="1003"/>
        </w:numPr>
        <w:pStyle w:val="Compact"/>
      </w:pPr>
      <w:r>
        <w:rPr>
          <w:bCs/>
          <w:b/>
        </w:rPr>
        <w:t xml:space="preserve">Talent Competition:</w:t>
      </w:r>
      <w:r>
        <w:t xml:space="preserve"> </w:t>
      </w:r>
      <w:r>
        <w:t xml:space="preserve">Attracting and retaining skilled Marketing Managers who understand the nuances of Wellington's specific market can be challenging against larger Auckland-based corporations or global firms seeking local talent.</w:t>
      </w:r>
    </w:p>
    <w:bookmarkEnd w:id="23"/>
    <w:bookmarkStart w:id="24" w:name="X274fb56ca07f9738f353d5de7d4ede0a15c5d0f"/>
    <w:p>
      <w:pPr>
        <w:pStyle w:val="Heading2"/>
      </w:pPr>
      <w:r>
        <w:t xml:space="preserve">Future Outlook: The Evolving Marketing Manager Role in Wellington</w:t>
      </w:r>
    </w:p>
    <w:p>
      <w:pPr>
        <w:pStyle w:val="FirstParagraph"/>
      </w:pPr>
      <w:r>
        <w:t xml:space="preserve">The future for the</w:t>
      </w:r>
      <w:r>
        <w:t xml:space="preserve"> </w:t>
      </w:r>
      <w:r>
        <w:rPr>
          <w:bCs/>
          <w:b/>
        </w:rPr>
        <w:t xml:space="preserve">Marketing Manager</w:t>
      </w:r>
      <w:r>
        <w:t xml:space="preserve"> </w:t>
      </w:r>
      <w:r>
        <w:t xml:space="preserve">in</w:t>
      </w:r>
      <w:r>
        <w:t xml:space="preserve"> </w:t>
      </w:r>
      <w:r>
        <w:rPr>
          <w:bCs/>
          <w:b/>
        </w:rPr>
        <w:t xml:space="preserve">New Zealand Wellington</w:t>
      </w:r>
      <w:r>
        <w:t xml:space="preserve"> </w:t>
      </w:r>
      <w:r>
        <w:t xml:space="preserve">is defined by strategic adaptation:</w:t>
      </w:r>
      <w:r>
        <w:t xml:space="preserve"> </w:t>
      </w:r>
      <w:r>
        <w:t xml:space="preserve">* **Digital Integration:** Deepening the use of hyper-local digital platforms and community-focused social media engagement, moving beyond broad national campaigns.</w:t>
      </w:r>
      <w:r>
        <w:t xml:space="preserve"> </w:t>
      </w:r>
      <w:r>
        <w:t xml:space="preserve">* **Data-Driven Localisation:** Utilising local consumer data (with ethical privacy consideration) to refine segmentation and messaging specific to neighbourhoods or interest groups within the city.</w:t>
      </w:r>
      <w:r>
        <w:t xml:space="preserve"> </w:t>
      </w:r>
      <w:r>
        <w:t xml:space="preserve">* **Sustainability as Core Strategy:** Integrating environmental and social responsibility into every marketing narrative, not just as a peripheral initiative.</w:t>
      </w:r>
      <w:r>
        <w:t xml:space="preserve"> </w:t>
      </w:r>
      <w:r>
        <w:t xml:space="preserve">* **Leveraging Wellington's Creative Capital:** Collaborating more closely with the renowned film, tech, and arts sectors for innovative campaign development and cross-promotion.</w:t>
      </w:r>
    </w:p>
    <w:bookmarkEnd w:id="24"/>
    <w:bookmarkStart w:id="25" w:name="conclusion"/>
    <w:p>
      <w:pPr>
        <w:pStyle w:val="Heading2"/>
      </w:pPr>
      <w:r>
        <w:t xml:space="preserve">Conclusion</w:t>
      </w:r>
    </w:p>
    <w:p>
      <w:pPr>
        <w:pStyle w:val="FirstParagraph"/>
      </w:pPr>
      <w:r>
        <w:t xml:space="preserve">The role of the Marketing Manager in</w:t>
      </w:r>
      <w:r>
        <w:t xml:space="preserve"> </w:t>
      </w:r>
      <w:r>
        <w:rPr>
          <w:bCs/>
          <w:b/>
        </w:rPr>
        <w:t xml:space="preserve">New Zealand Wellington</w:t>
      </w:r>
      <w:r>
        <w:t xml:space="preserve"> </w:t>
      </w:r>
      <w:r>
        <w:t xml:space="preserve">is pivotal to business success within this dynamic capital city. It demands a sophisticated blend of strategic marketing acumen, deep cultural understanding, community engagement skills, and adaptability to Wellington's unique rhythms. Moving beyond standard national approaches is non-negotiable. A successful Marketing Manager in Wellington doesn't just sell products; they become an integral part of the city's vibrant ecosystem, building brands that resonate authentically with the local community while achieving commercial objectives. This professional analysis underscores that investing in a Marketing Manager equipped to navigate and leverage the specific opportunities of</w:t>
      </w:r>
      <w:r>
        <w:t xml:space="preserve"> </w:t>
      </w:r>
      <w:r>
        <w:rPr>
          <w:bCs/>
          <w:b/>
        </w:rPr>
        <w:t xml:space="preserve">New Zealand Wellington</w:t>
      </w:r>
      <w:r>
        <w:t xml:space="preserve"> </w:t>
      </w:r>
      <w:r>
        <w:t xml:space="preserve">is not merely beneficial, but essential for sustainable growth in this distinctive market. Understanding this context is fundamental to any effective marketing strategy operating within the heart of New Zealand's capital.</w:t>
      </w:r>
    </w:p>
    <w:p>
      <w:pPr>
        <w:pStyle w:val="BodyText"/>
      </w:pPr>
      <w:r>
        <w:rPr>
          <w:iCs/>
          <w:i/>
        </w:rPr>
        <w:t xml:space="preserve">This document serves as a strategic reference guide for Marketing Managers operating in or targeting the</w:t>
      </w:r>
      <w:r>
        <w:rPr>
          <w:iCs/>
          <w:i/>
        </w:rPr>
        <w:t xml:space="preserve"> </w:t>
      </w:r>
      <w:r>
        <w:rPr>
          <w:bCs/>
          <w:b/>
          <w:iCs/>
          <w:i/>
        </w:rPr>
        <w:t xml:space="preserve">New Zealand Wellington</w:t>
      </w:r>
      <w:r>
        <w:rPr>
          <w:iCs/>
          <w:i/>
        </w:rPr>
        <w:t xml:space="preserve"> </w:t>
      </w:r>
      <w:r>
        <w:rPr>
          <w:iCs/>
          <w:i/>
        </w:rPr>
        <w:t xml:space="preserve">market, synthesising key insights into the contemporary role and challenges within this specific urban environment. It is not an academic Dissertation but a practical industry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Management in New Zealand Wellington: A Professional Analysis</dc:title>
  <dc:creator/>
  <dc:language>en</dc:language>
  <cp:keywords/>
  <dcterms:created xsi:type="dcterms:W3CDTF">2025-12-13T07:14:50Z</dcterms:created>
  <dcterms:modified xsi:type="dcterms:W3CDTF">2025-12-13T07:14:50Z</dcterms:modified>
</cp:coreProperties>
</file>

<file path=docProps/custom.xml><?xml version="1.0" encoding="utf-8"?>
<Properties xmlns="http://schemas.openxmlformats.org/officeDocument/2006/custom-properties" xmlns:vt="http://schemas.openxmlformats.org/officeDocument/2006/docPropsVTypes"/>
</file>