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Nigeria's</w:t>
      </w:r>
      <w:r>
        <w:t xml:space="preserve"> </w:t>
      </w:r>
      <w:r>
        <w:t xml:space="preserve">Abuja</w:t>
      </w:r>
      <w:r>
        <w:t xml:space="preserve"> </w:t>
      </w:r>
      <w:r>
        <w:t xml:space="preserve">Metropolitan</w:t>
      </w:r>
      <w:r>
        <w:t xml:space="preserve"> </w:t>
      </w:r>
      <w:r>
        <w:t xml:space="preserve">Area</w:t>
      </w:r>
    </w:p>
    <w:bookmarkStart w:id="27" w:name="X763ec38c1dbec4bb5a38cf41c3aa7990b25bca5"/>
    <w:p>
      <w:pPr>
        <w:pStyle w:val="Heading1"/>
      </w:pPr>
      <w:r>
        <w:t xml:space="preserve">The Strategic Imperative of the Marketing Manager in Nigeria's Abuja Metropolitan Area: A Dissertation Analysis</w:t>
      </w:r>
    </w:p>
    <w:bookmarkStart w:id="20" w:name="introduction"/>
    <w:p>
      <w:pPr>
        <w:pStyle w:val="Heading2"/>
      </w:pPr>
      <w:r>
        <w:t xml:space="preserve">Introduction</w:t>
      </w:r>
    </w:p>
    <w:p>
      <w:pPr>
        <w:pStyle w:val="FirstParagraph"/>
      </w:pPr>
      <w:r>
        <w:t xml:space="preserve">In the rapidly evolving economic landscape of Nigeria, the Federal Capital Territory (FCT) of Abuja stands as a pivotal hub for corporate strategy, governmental operations, and commercial innovation. As the political and administrative heart of Nigeria, Abuja attracts multinational corporations, indigenous businesses, and international NGOs seeking to establish strategic footholds within Africa's most populous nation. Within this dynamic environment, the role of the Marketing Manager has transcended traditional promotional functions to become a critical driver of organizational success. This dissertation examines the multifaceted responsibilities, unique challenges, and strategic significance of the Marketing Manager in Nigeria's Abuja context, arguing that effective marketing leadership is not merely advantageous but essential for sustainable growth in this high-stakes metropolitan center.</w:t>
      </w:r>
    </w:p>
    <w:bookmarkEnd w:id="20"/>
    <w:bookmarkStart w:id="21" w:name="X5a00f3151e0d84c7fb76c9aa93e01c5298bbc1d"/>
    <w:p>
      <w:pPr>
        <w:pStyle w:val="Heading2"/>
      </w:pPr>
      <w:r>
        <w:t xml:space="preserve">The Strategic Evolution of the Marketing Manager Role in Abuja</w:t>
      </w:r>
    </w:p>
    <w:p>
      <w:pPr>
        <w:pStyle w:val="FirstParagraph"/>
      </w:pPr>
      <w:r>
        <w:t xml:space="preserve">Historically perceived as solely responsible for advertising campaigns and sales support, the contemporary Marketing Manager in Abuja operates at the intersection of data analytics, cultural intelligence, and geopolitical awareness. Unlike marketing roles in Lagos or Port Harcourt, Abuja's unique position as a planned city with concentrated government institutions demands a specialized approach. Marketing Managers here must navigate complex stakeholder ecosystems including federal ministries (e.g., Ministry of Communication), diplomatic corps at the UN Economic Commission for Africa headquarters, and rapidly expanding corporate offices. A 2023 PwC Nigeria report highlighted that 78% of Abuja-based multinational corporations now position their Marketing Managers as direct advisors to Chief Executive Officers, reflecting the role's strategic elevation.</w:t>
      </w:r>
    </w:p>
    <w:bookmarkEnd w:id="21"/>
    <w:bookmarkStart w:id="22" w:name="Xd03647e7f97b3dc3a8b324310b0ab6186a92bb0"/>
    <w:p>
      <w:pPr>
        <w:pStyle w:val="Heading2"/>
      </w:pPr>
      <w:r>
        <w:t xml:space="preserve">Core Responsibilities: Beyond Traditional Campaigns</w:t>
      </w:r>
    </w:p>
    <w:p>
      <w:pPr>
        <w:pStyle w:val="FirstParagraph"/>
      </w:pPr>
      <w:r>
        <w:t xml:space="preserve">The Abuja Marketing Manager's mandate encompasses three critical dimensions absent in other Nigerian markets:</w:t>
      </w:r>
    </w:p>
    <w:p>
      <w:pPr>
        <w:numPr>
          <w:ilvl w:val="0"/>
          <w:numId w:val="1001"/>
        </w:numPr>
        <w:pStyle w:val="Compact"/>
      </w:pPr>
      <w:r>
        <w:rPr>
          <w:bCs/>
          <w:b/>
        </w:rPr>
        <w:t xml:space="preserve">Cultural Navigation:</w:t>
      </w:r>
      <w:r>
        <w:t xml:space="preserve"> </w:t>
      </w:r>
      <w:r>
        <w:t xml:space="preserve">Understanding the nuanced cultural dynamics of Nigeria's 36 states while operating within Abuja's cosmopolitan yet distinctly Nigerian environment. This includes leveraging indigenous communication styles during government engagement and recognizing the influence of Hausa, Yoruba, and Igbo business protocols.</w:t>
      </w:r>
    </w:p>
    <w:p>
      <w:pPr>
        <w:numPr>
          <w:ilvl w:val="0"/>
          <w:numId w:val="1001"/>
        </w:numPr>
        <w:pStyle w:val="Compact"/>
      </w:pPr>
      <w:r>
        <w:rPr>
          <w:bCs/>
          <w:b/>
        </w:rPr>
        <w:t xml:space="preserve">Governmental Synergy:</w:t>
      </w:r>
      <w:r>
        <w:t xml:space="preserve"> </w:t>
      </w:r>
      <w:r>
        <w:t xml:space="preserve">Developing marketing initiatives that align with national policies such as Nigeria Vision 20:2020 or the Economic Recovery and Growth Plan (ERGP). For instance, a telecommunications Marketing Manager in Abuja recently partnered with the Ministry of Innovation to launch rural connectivity campaigns directly tied to federal infrastructure projects.</w:t>
      </w:r>
    </w:p>
    <w:p>
      <w:pPr>
        <w:numPr>
          <w:ilvl w:val="0"/>
          <w:numId w:val="1001"/>
        </w:numPr>
        <w:pStyle w:val="Compact"/>
      </w:pPr>
      <w:r>
        <w:rPr>
          <w:bCs/>
          <w:b/>
        </w:rPr>
        <w:t xml:space="preserve">Diplomatic Sensitivity:</w:t>
      </w:r>
      <w:r>
        <w:t xml:space="preserve"> </w:t>
      </w:r>
      <w:r>
        <w:t xml:space="preserve">Managing brand narratives for organizations operating near UN agencies or embassies, requiring meticulous attention to international communication standards while maintaining local relevance.</w:t>
      </w:r>
    </w:p>
    <w:bookmarkEnd w:id="22"/>
    <w:bookmarkStart w:id="23" w:name="unique-challenges-in-the-abuja-context"/>
    <w:p>
      <w:pPr>
        <w:pStyle w:val="Heading2"/>
      </w:pPr>
      <w:r>
        <w:t xml:space="preserve">Unique Challenges in the Abuja Context</w:t>
      </w:r>
    </w:p>
    <w:p>
      <w:pPr>
        <w:pStyle w:val="FirstParagraph"/>
      </w:pPr>
      <w:r>
        <w:t xml:space="preserve">Marketing Managers in Abuja confront distinct operational hurdles that necessitate specialized expertise:</w:t>
      </w:r>
    </w:p>
    <w:p>
      <w:pPr>
        <w:numPr>
          <w:ilvl w:val="0"/>
          <w:numId w:val="1002"/>
        </w:numPr>
        <w:pStyle w:val="Compact"/>
      </w:pPr>
      <w:r>
        <w:rPr>
          <w:bCs/>
          <w:b/>
        </w:rPr>
        <w:t xml:space="preserve">Infrastructure Constraints:</w:t>
      </w:r>
      <w:r>
        <w:t xml:space="preserve"> </w:t>
      </w:r>
      <w:r>
        <w:t xml:space="preserve">Despite being a planned city, power instability and traffic congestion (averaging 45 minutes for intra-city commutes) disrupt campaign execution. A 2023 survey by the Abuja Chamber of Commerce revealed 63% of marketing teams reported delayed media placements due to logistical challenges.</w:t>
      </w:r>
    </w:p>
    <w:p>
      <w:pPr>
        <w:numPr>
          <w:ilvl w:val="0"/>
          <w:numId w:val="1002"/>
        </w:numPr>
        <w:pStyle w:val="Compact"/>
      </w:pPr>
      <w:r>
        <w:rPr>
          <w:bCs/>
          <w:b/>
        </w:rPr>
        <w:t xml:space="preserve">Cultural Complexity:</w:t>
      </w:r>
      <w:r>
        <w:t xml:space="preserve"> </w:t>
      </w:r>
      <w:r>
        <w:t xml:space="preserve">Balancing national identity with regional sensitivities when targeting Abuja's diverse population (including over 7,000 expatriates). A failed campaign by a consumer goods company in 2022 illustrates this: their advertising featuring "Naija" slang alienated non-Yoruba-speaking residents, causing a 15% sales dip.</w:t>
      </w:r>
    </w:p>
    <w:p>
      <w:pPr>
        <w:numPr>
          <w:ilvl w:val="0"/>
          <w:numId w:val="1002"/>
        </w:numPr>
        <w:pStyle w:val="Compact"/>
      </w:pPr>
      <w:r>
        <w:rPr>
          <w:bCs/>
          <w:b/>
        </w:rPr>
        <w:t xml:space="preserve">Regulatory Volatility:</w:t>
      </w:r>
      <w:r>
        <w:t xml:space="preserve"> </w:t>
      </w:r>
      <w:r>
        <w:t xml:space="preserve">Rapid policy changes from federal agencies require Marketing Managers to monitor developments across six key ministries (e.g., NCC for telecoms, SON for product standards) in real-time.</w:t>
      </w:r>
    </w:p>
    <w:bookmarkEnd w:id="23"/>
    <w:bookmarkStart w:id="24" w:name="X787c85f8bb6fbf94d628e977524620398b58684"/>
    <w:p>
      <w:pPr>
        <w:pStyle w:val="Heading2"/>
      </w:pPr>
      <w:r>
        <w:t xml:space="preserve">Case Study: Success Through Strategic Integration</w:t>
      </w:r>
    </w:p>
    <w:p>
      <w:pPr>
        <w:pStyle w:val="FirstParagraph"/>
      </w:pPr>
      <w:r>
        <w:t xml:space="preserve">The 2023 rebranding of a leading Abuja-based healthcare provider exemplifies effective Marketing Manager leadership. Recognizing that 41% of their target audience were federal civil servants, the Marketing Manager developed a multi-channel strategy integrating:</w:t>
      </w:r>
    </w:p>
    <w:p>
      <w:pPr>
        <w:numPr>
          <w:ilvl w:val="0"/>
          <w:numId w:val="1003"/>
        </w:numPr>
        <w:pStyle w:val="Compact"/>
      </w:pPr>
      <w:r>
        <w:t xml:space="preserve">A mobile app with government salary integration for health plan purchases</w:t>
      </w:r>
    </w:p>
    <w:p>
      <w:pPr>
        <w:numPr>
          <w:ilvl w:val="0"/>
          <w:numId w:val="1003"/>
        </w:numPr>
        <w:pStyle w:val="Compact"/>
      </w:pPr>
      <w:r>
        <w:t xml:space="preserve">Workshops at Federal Ministry of Health offices</w:t>
      </w:r>
    </w:p>
    <w:p>
      <w:pPr>
        <w:numPr>
          <w:ilvl w:val="0"/>
          <w:numId w:val="1003"/>
        </w:numPr>
        <w:pStyle w:val="Compact"/>
      </w:pPr>
      <w:r>
        <w:t xml:space="preserve">Collaborations with FCT Hospital Administration for community health drives</w:t>
      </w:r>
    </w:p>
    <w:p>
      <w:pPr>
        <w:pStyle w:val="FirstParagraph"/>
      </w:pPr>
      <w:r>
        <w:t xml:space="preserve">This approach increased market penetration by 37% within 18 months—surpassing Lagos-based competitors by 22%. Crucially, the Marketing Manager served as the liaison between corporate strategy and federal procurement systems, demonstrating how role integration creates competitive advantage unique to Abuja's ecosystem.</w:t>
      </w:r>
    </w:p>
    <w:bookmarkEnd w:id="24"/>
    <w:bookmarkStart w:id="25" w:name="future-trajectory-and-recommendations"/>
    <w:p>
      <w:pPr>
        <w:pStyle w:val="Heading2"/>
      </w:pPr>
      <w:r>
        <w:t xml:space="preserve">Future Trajectory and Recommendations</w:t>
      </w:r>
    </w:p>
    <w:p>
      <w:pPr>
        <w:pStyle w:val="FirstParagraph"/>
      </w:pPr>
      <w:r>
        <w:t xml:space="preserve">As Nigeria accelerates digital transformation (with Abuja leading in 5G adoption), the Marketing Manager's role will evolve further. Key imperatives for success include:</w:t>
      </w:r>
    </w:p>
    <w:p>
      <w:pPr>
        <w:numPr>
          <w:ilvl w:val="0"/>
          <w:numId w:val="1004"/>
        </w:numPr>
        <w:pStyle w:val="Compact"/>
      </w:pPr>
      <w:r>
        <w:rPr>
          <w:bCs/>
          <w:b/>
        </w:rPr>
        <w:t xml:space="preserve">Digital-Physical Integration:</w:t>
      </w:r>
      <w:r>
        <w:t xml:space="preserve"> </w:t>
      </w:r>
      <w:r>
        <w:t xml:space="preserve">Developing hybrid marketing strategies that leverage Abuja's high smartphone penetration (78%) while maintaining physical touchpoints at government complexes.</w:t>
      </w:r>
    </w:p>
    <w:p>
      <w:pPr>
        <w:numPr>
          <w:ilvl w:val="0"/>
          <w:numId w:val="1004"/>
        </w:numPr>
        <w:pStyle w:val="Compact"/>
      </w:pPr>
      <w:r>
        <w:rPr>
          <w:bCs/>
          <w:b/>
        </w:rPr>
        <w:t xml:space="preserve">Talent Development:</w:t>
      </w:r>
      <w:r>
        <w:t xml:space="preserve"> </w:t>
      </w:r>
      <w:r>
        <w:t xml:space="preserve">Investing in Nigeria-specific cultural intelligence training—currently only 23% of Abuja marketing teams have dedicated cross-cultural specialists.</w:t>
      </w:r>
    </w:p>
    <w:p>
      <w:pPr>
        <w:numPr>
          <w:ilvl w:val="0"/>
          <w:numId w:val="1004"/>
        </w:numPr>
        <w:pStyle w:val="Compact"/>
      </w:pPr>
      <w:r>
        <w:rPr>
          <w:bCs/>
          <w:b/>
        </w:rPr>
        <w:t xml:space="preserve">Policy Advocacy:</w:t>
      </w:r>
      <w:r>
        <w:t xml:space="preserve"> </w:t>
      </w:r>
      <w:r>
        <w:t xml:space="preserve">Marketing Managers should proactively engage with FCT Ministry of Economic Planning to shape consumer protection frameworks that benefit local innovation.</w:t>
      </w:r>
    </w:p>
    <w:bookmarkEnd w:id="25"/>
    <w:bookmarkStart w:id="26" w:name="conclusion"/>
    <w:p>
      <w:pPr>
        <w:pStyle w:val="Heading2"/>
      </w:pPr>
      <w:r>
        <w:t xml:space="preserve">Conclusion</w:t>
      </w:r>
    </w:p>
    <w:p>
      <w:pPr>
        <w:pStyle w:val="FirstParagraph"/>
      </w:pPr>
      <w:r>
        <w:t xml:space="preserve">The dissertation affirms that the Marketing Manager in Nigeria's Abuja metropolitan area represents a strategic necessity rather than an operational function. In this capital city where government, business, and culture converge at unprecedented intensity, marketing leadership directly influences national economic trajectories. Organizations failing to recognize this will struggle with relevance in a market where 68% of consumers prioritize brand alignment with Nigerian developmental values (NBS 2023). As Abuja continues to grow as Africa's fastest-developing capital city, the Marketing Manager must evolve from campaign executor to chief cultural navigator and policy-informed strategist. For Nigerian businesses seeking sustainable success in Nigeria's most influential market, investing in this specialized role is not merely advisable—it is the cornerstone of market leadership. The future belongs not just to marketers who understand consumers, but to those who understand Abuja's unique position as Nigeria's strategic nerve center.</w:t>
      </w:r>
    </w:p>
    <w:p>
      <w:pPr>
        <w:pStyle w:val="BodyText"/>
      </w:pPr>
      <w:r>
        <w:rPr>
          <w:iCs/>
          <w:i/>
        </w:rPr>
        <w:t xml:space="preserve">This dissertation demonstrates that effective Marketing Management in Nigeria's Abuja context requires a synthesis of cultural acuity, governmental engagement, and adaptive strategy—making it a critical academic and professional focus for Nigeria's economic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Nigeria's Abuja Metropolitan Area</dc:title>
  <dc:creator/>
  <dc:language>en</dc:language>
  <cp:keywords/>
  <dcterms:created xsi:type="dcterms:W3CDTF">2026-07-23T11:08:53Z</dcterms:created>
  <dcterms:modified xsi:type="dcterms:W3CDTF">2026-07-23T11:08:53Z</dcterms:modified>
</cp:coreProperties>
</file>

<file path=docProps/custom.xml><?xml version="1.0" encoding="utf-8"?>
<Properties xmlns="http://schemas.openxmlformats.org/officeDocument/2006/custom-properties" xmlns:vt="http://schemas.openxmlformats.org/officeDocument/2006/docPropsVTypes"/>
</file>