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bookmarkStart w:id="25" w:name="X8491e60a1c3b13b6eacf6664d9014f4b8bcc646"/>
    <w:p>
      <w:pPr>
        <w:pStyle w:val="Heading1"/>
      </w:pPr>
      <w:r>
        <w:t xml:space="preserve">Dissertation: The Critical Role of the Marketing Manager in Pakistan's Dynamic Karachi Market</w:t>
      </w:r>
    </w:p>
    <w:p>
      <w:pPr>
        <w:pStyle w:val="FirstParagraph"/>
      </w:pPr>
      <w:r>
        <w:t xml:space="preserve">This comprehensive Dissertation examines the pivotal role of the Marketing Manager within the rapidly evolving commercial landscape of Pakistan, with a specific and focused lens on Karachi. As the economic nerve centre of Pakistan, Karachi presents unparalleled opportunities and complex challenges that demand a uniquely skilled Marketing Manager. This Dissertation argues that success for any business operating in Pakistan Karachi hinges critically on possessing an astute, culturally attuned, and strategically agile Marketing Manager.</w:t>
      </w:r>
    </w:p>
    <w:bookmarkStart w:id="20" w:name="X427999af8ee9b9e904ca9a49b4753a23fa97582"/>
    <w:p>
      <w:pPr>
        <w:pStyle w:val="Heading2"/>
      </w:pPr>
      <w:r>
        <w:t xml:space="preserve">The Defining Role: A Marketing Manager as Strategic Catalyst</w:t>
      </w:r>
    </w:p>
    <w:p>
      <w:pPr>
        <w:pStyle w:val="FirstParagraph"/>
      </w:pPr>
      <w:r>
        <w:t xml:space="preserve">In the bustling metropolis of Karachi, the traditional definition of a Marketing Manager transcends mere campaign execution. This Dissertation establishes that a contemporary Marketing Manager in Pakistan Karachi must function as a strategic catalyst, deeply embedded within the socio-economic fabric of the city. They are not merely responsible for advertising and promotions; they are integral to understanding nuanced consumer behaviour across diverse segments – from affluent residents of Clifton to burgeoning middle-class populations in areas like DHA Phase 7 or Gulshan-e-Iqbal. The Marketing Manager must interpret local cultural sensibilities, economic fluctuations impacting disposable income in Pakistan Karachi, and the accelerating digital shift shaping purchasing decisions. This Dissertation underscores that a Marketing Manager's value is measured by their ability to translate these complex realities into actionable marketing strategies that resonate authentically within the Karachi context.</w:t>
      </w:r>
    </w:p>
    <w:bookmarkEnd w:id="20"/>
    <w:bookmarkStart w:id="21" w:name="X9feccea5faf3b18ffc4022340a9d933205434a8"/>
    <w:p>
      <w:pPr>
        <w:pStyle w:val="Heading2"/>
      </w:pPr>
      <w:r>
        <w:t xml:space="preserve">Karachi-Specific Challenges and Strategic Imperatives for the Marketing Manager</w:t>
      </w:r>
    </w:p>
    <w:p>
      <w:pPr>
        <w:pStyle w:val="FirstParagraph"/>
      </w:pPr>
      <w:r>
        <w:t xml:space="preserve">The unique ecosystem of Pakistan Karachi necessitates specific competencies from the Marketing Manager. This Dissertation identifies several critical challenges: intense competition in saturated markets (like FMCG, telecom, and retail), significant infrastructure variations affecting logistics and reach even within Karachi city limits, diverse language preferences (Urdu, English, regional dialects), and rapidly changing digital consumption patterns. A successful Marketing Manager in Pakistan Karachi must navigate the intricacies of a market where offline influence remains potent alongside the growing dominance of social media platforms like Facebook and Instagram. Furthermore, understanding the significance of local festivals (Eid, Basant), religious observances, and socio-economic events is non-negotiable for campaign timing and messaging. This Dissertation highlights that generic national marketing plans fail spectacularly in Karachi; a localized approach spearheaded by a skilled Marketing Manager is paramount.</w:t>
      </w:r>
    </w:p>
    <w:bookmarkEnd w:id="21"/>
    <w:bookmarkStart w:id="22" w:name="Xcfb7581c7ed8cdc10a6381a0905f5ed890012e1"/>
    <w:p>
      <w:pPr>
        <w:pStyle w:val="Heading2"/>
      </w:pPr>
      <w:r>
        <w:t xml:space="preserve">Strategic Focus Areas: Where the Marketing Manager Delivers Value</w:t>
      </w:r>
    </w:p>
    <w:p>
      <w:pPr>
        <w:pStyle w:val="FirstParagraph"/>
      </w:pPr>
      <w:r>
        <w:t xml:space="preserve">This Dissertation details key strategic areas where the effective Pakistan Karachi-based Marketing Manager creates measurable impact:</w:t>
      </w:r>
    </w:p>
    <w:p>
      <w:pPr>
        <w:numPr>
          <w:ilvl w:val="0"/>
          <w:numId w:val="1001"/>
        </w:numPr>
        <w:pStyle w:val="Compact"/>
      </w:pPr>
      <w:r>
        <w:rPr>
          <w:bCs/>
          <w:b/>
        </w:rPr>
        <w:t xml:space="preserve">Hyper-Local Market Research &amp; Consumer Insight:</w:t>
      </w:r>
      <w:r>
        <w:t xml:space="preserve"> </w:t>
      </w:r>
      <w:r>
        <w:t xml:space="preserve">Moving beyond basic surveys to conduct ethnographic studies within Karachi neighbourhoods, understanding micro-trends specific to areas like Saddar or Bahadurabad. This is crucial for a Marketing Manager to tailor product offerings and messaging.</w:t>
      </w:r>
    </w:p>
    <w:p>
      <w:pPr>
        <w:numPr>
          <w:ilvl w:val="0"/>
          <w:numId w:val="1001"/>
        </w:numPr>
        <w:pStyle w:val="Compact"/>
      </w:pPr>
      <w:r>
        <w:rPr>
          <w:bCs/>
          <w:b/>
        </w:rPr>
        <w:t xml:space="preserve">Digital-First Strategy with Offline Integration:</w:t>
      </w:r>
      <w:r>
        <w:t xml:space="preserve"> </w:t>
      </w:r>
      <w:r>
        <w:t xml:space="preserve">Developing campaigns that leverage the high mobile penetration in Karachi (over 90%) through platforms like TikTok and WhatsApp, while ensuring seamless integration with offline touchpoints like local distributors or brick-and-mortar stores prevalent across Pakistan Karachi.</w:t>
      </w:r>
    </w:p>
    <w:p>
      <w:pPr>
        <w:numPr>
          <w:ilvl w:val="0"/>
          <w:numId w:val="1001"/>
        </w:numPr>
        <w:pStyle w:val="Compact"/>
      </w:pPr>
      <w:r>
        <w:rPr>
          <w:bCs/>
          <w:b/>
        </w:rPr>
        <w:t xml:space="preserve">Cultural &amp; Ethical Brand Stewardship:</w:t>
      </w:r>
      <w:r>
        <w:t xml:space="preserve"> </w:t>
      </w:r>
      <w:r>
        <w:t xml:space="preserve">Ensuring all marketing communications by the Marketing Manager respect Islamic values and diverse cultural norms deeply ingrained in Karachi society, avoiding missteps that could damage brand reputation rapidly in this connected city.</w:t>
      </w:r>
    </w:p>
    <w:p>
      <w:pPr>
        <w:numPr>
          <w:ilvl w:val="0"/>
          <w:numId w:val="1001"/>
        </w:numPr>
        <w:pStyle w:val="Compact"/>
      </w:pPr>
      <w:r>
        <w:rPr>
          <w:bCs/>
          <w:b/>
        </w:rPr>
        <w:t xml:space="preserve">Performance Analytics &amp; Agility:</w:t>
      </w:r>
      <w:r>
        <w:t xml:space="preserve"> </w:t>
      </w:r>
      <w:r>
        <w:t xml:space="preserve">Utilizing digital tools to track campaign ROI in real-time within Karachi's dynamic market, allowing the Marketing Manager to pivot strategies swiftly based on local feedback and emerging trends – a necessity for survival in Pakistan Karachi's competitive environment.</w:t>
      </w:r>
    </w:p>
    <w:bookmarkEnd w:id="22"/>
    <w:bookmarkStart w:id="23" w:name="X160e3987ea7accae1a0c3d88c352db24fd5ad91"/>
    <w:p>
      <w:pPr>
        <w:pStyle w:val="Heading2"/>
      </w:pPr>
      <w:r>
        <w:t xml:space="preserve">The Future Trajectory: Evolving Expectations for the Marketing Manager</w:t>
      </w:r>
    </w:p>
    <w:p>
      <w:pPr>
        <w:pStyle w:val="FirstParagraph"/>
      </w:pPr>
      <w:r>
        <w:t xml:space="preserve">As this Dissertation concludes, it is evident that the role of the Marketing Manager in Pakistan Karachi is undergoing significant evolution. The rise of e-commerce giants like Daraz and local players, coupled with increasing consumer sophistication, demands even greater strategic acumen. Future-proofing a business in Pakistan Karachi requires a Marketing Manager who is not only data-savvy but also possesses strong relationship management skills to collaborate effectively with diverse stakeholders – from local influencers to government bodies navigating Karachi's complex regulatory landscape. This Dissertation predicts that the most successful companies in Pakistan Karachi will be those that empower their Marketing Manager as a core strategic leader, invested in continuous learning about the city’s unique pulse, rather than treating marketing as a purely tactical function.</w:t>
      </w:r>
    </w:p>
    <w:bookmarkEnd w:id="23"/>
    <w:bookmarkStart w:id="24" w:name="Xe77c2e2762544cdd047586368399207354b2951"/>
    <w:p>
      <w:pPr>
        <w:pStyle w:val="Heading2"/>
      </w:pPr>
      <w:r>
        <w:t xml:space="preserve">Conclusion: The Indispensable Marketing Manager for Karachi's Growth</w:t>
      </w:r>
    </w:p>
    <w:p>
      <w:pPr>
        <w:pStyle w:val="FirstParagraph"/>
      </w:pPr>
      <w:r>
        <w:t xml:space="preserve">In summary, this Dissertation unequivocally establishes that the Marketing Manager is not merely an operational role but the cornerstone of business success in Pakistan Karachi. The city's immense scale, cultural richness, and competitive intensity demand a Marketing Manager who embodies strategic vision, deep local insight, and agile execution. For any organization aiming to thrive within Pakistan Karachi's vibrant yet challenging marketplace, investing in a truly exceptional Marketing Manager is not an option; it is the fundamental prerequisite for sustainable growth and market leadership. The future of commerce in this pivotal Pakistani city rests decisively on the capabilities of its Marketing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Pakistan Karachi</dc:title>
  <dc:creator/>
  <dc:language>en</dc:language>
  <cp:keywords/>
  <dcterms:created xsi:type="dcterms:W3CDTF">2026-07-21T00:14:44Z</dcterms:created>
  <dcterms:modified xsi:type="dcterms:W3CDTF">2026-07-21T00:14:44Z</dcterms:modified>
</cp:coreProperties>
</file>

<file path=docProps/custom.xml><?xml version="1.0" encoding="utf-8"?>
<Properties xmlns="http://schemas.openxmlformats.org/officeDocument/2006/custom-properties" xmlns:vt="http://schemas.openxmlformats.org/officeDocument/2006/docPropsVTypes"/>
</file>