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bookmarkStart w:id="26" w:name="Xd5d5af90f45c71653cf8ee29a0c926d62e503c7"/>
    <w:p>
      <w:pPr>
        <w:pStyle w:val="Heading1"/>
      </w:pPr>
      <w:r>
        <w:t xml:space="preserve">Dissertation: The Strategic Role of the Marketing Manager in Russia Moscow</w:t>
      </w:r>
    </w:p>
    <w:p>
      <w:pPr>
        <w:pStyle w:val="FirstParagraph"/>
      </w:pPr>
      <w:r>
        <w:rPr>
          <w:bCs/>
          <w:b/>
        </w:rPr>
        <w:t xml:space="preserve">Abstract:</w:t>
      </w:r>
      <w:r>
        <w:t xml:space="preserve"> </w:t>
      </w:r>
      <w:r>
        <w:t xml:space="preserve">This Dissertation examines the critical responsibilities, challenges, and strategic imperatives facing the modern Marketing Manager within the dynamic business ecosystem of Russia Moscow. As one of Europe's most significant economic hubs and a pivotal market for global enterprises, Moscow demands a Marketing Manager equipped with deep cultural intelligence, adaptive digital acumen, and regulatory expertise. This study synthesizes contemporary market dynamics, competitive landscapes, and localized consumer behavior to establish the indispensable role of the Marketing Manager in driving sustainable growth within the Russia Moscow context.</w:t>
      </w:r>
    </w:p>
    <w:bookmarkStart w:id="20" w:name="X20cf6ffffd444a64abd1bf1bbeac2e18b8e95a4"/>
    <w:p>
      <w:pPr>
        <w:pStyle w:val="Heading2"/>
      </w:pPr>
      <w:r>
        <w:t xml:space="preserve">1. Introduction: The Moscow Market Imperative</w:t>
      </w:r>
    </w:p>
    <w:p>
      <w:pPr>
        <w:pStyle w:val="FirstParagraph"/>
      </w:pPr>
      <w:r>
        <w:t xml:space="preserve">The city of Moscow stands as the undisputed commercial and cultural nucleus of Russia, housing over 13 million residents and hosting headquarters for 90% of major Russian corporations. In this environment, the role of the Marketing Manager transcends traditional campaign execution to become a strategic catalyst for market penetration and brand sovereignty. This Dissertation asserts that success in Russia Moscow is intrinsically linked to a Marketing Manager's ability to navigate unique socio-economic factors—including rapidly evolving digital adoption, stringent data regulations (Federal Law No. 152-FZ), and the distinct consumer psyche shaped by post-Soviet transition. A global marketing strategy implemented without Moscow-centric insights risks catastrophic failure in this high-stakes market.</w:t>
      </w:r>
    </w:p>
    <w:bookmarkEnd w:id="20"/>
    <w:bookmarkStart w:id="21" w:name="market-context-moscows-unique-dynamics"/>
    <w:p>
      <w:pPr>
        <w:pStyle w:val="Heading2"/>
      </w:pPr>
      <w:r>
        <w:t xml:space="preserve">2. Market Context: Moscow’s Unique Dynamics</w:t>
      </w:r>
    </w:p>
    <w:p>
      <w:pPr>
        <w:pStyle w:val="FirstParagraph"/>
      </w:pPr>
      <w:r>
        <w:t xml:space="preserve">Marketing in Russia Moscow operates within a distinctly bifurcated landscape. While Western digital platforms face restrictions, local alternatives dominate: Yandex holds 60% of the search market, VKontakte (VK) commands social media engagement exceeding Facebook’s Russian presence, and domestic e-commerce giants like Wildberries and Ozon have reshaped retail. This necessitates that a Marketing Manager in Moscow develops hyper-localized digital strategies. Furthermore, the economic volatility since 2022 has heightened consumer price sensitivity and demand for value-driven messaging—factors that directly influence campaign ROI analysis conducted by the Marketing Manager.</w:t>
      </w:r>
    </w:p>
    <w:p>
      <w:pPr>
        <w:pStyle w:val="BodyText"/>
      </w:pPr>
      <w:r>
        <w:t xml:space="preserve">The Dissertation further emphasizes that cultural nuance is non-negotiable. Russian consumers prioritize trust-building over aggressive sales tactics. A successful Marketing Manager in Moscow leverages "sobornost" (collective harmony) in messaging and employs influencers with authentic community credibility—traits absent in superficial Western-style campaigns. Ignoring these subtleties, as evidenced by failed international brand entries post-2014 sanctions, underscores the Dissertation’s core thesis: the Marketing Manager must be a cultural translator, not merely a campaign executor.</w:t>
      </w:r>
    </w:p>
    <w:bookmarkEnd w:id="21"/>
    <w:bookmarkStart w:id="22" w:name="X0018f47dbe2c506e174ed68653df0ff34432a1f"/>
    <w:p>
      <w:pPr>
        <w:pStyle w:val="Heading2"/>
      </w:pPr>
      <w:r>
        <w:t xml:space="preserve">3. Core Competencies for the Moscow Marketing Manager</w:t>
      </w:r>
    </w:p>
    <w:p>
      <w:pPr>
        <w:pStyle w:val="FirstParagraph"/>
      </w:pPr>
      <w:r>
        <w:t xml:space="preserve">This Dissertation identifies five non-negotiable competencies for any effective Marketing Manager operating in Russia Moscow:</w:t>
      </w:r>
    </w:p>
    <w:p>
      <w:pPr>
        <w:numPr>
          <w:ilvl w:val="0"/>
          <w:numId w:val="1001"/>
        </w:numPr>
        <w:pStyle w:val="Compact"/>
      </w:pPr>
      <w:r>
        <w:rPr>
          <w:bCs/>
          <w:b/>
        </w:rPr>
        <w:t xml:space="preserve">Regulatory Mastery:</w:t>
      </w:r>
      <w:r>
        <w:t xml:space="preserve"> </w:t>
      </w:r>
      <w:r>
        <w:t xml:space="preserve">Understanding GDPR-like Russian data laws, ad content restrictions (e.g., on alcohol, tobacco), and mandatory pre-clearance of campaigns with Roskomnadzor.</w:t>
      </w:r>
    </w:p>
    <w:p>
      <w:pPr>
        <w:numPr>
          <w:ilvl w:val="0"/>
          <w:numId w:val="1001"/>
        </w:numPr>
        <w:pStyle w:val="Compact"/>
      </w:pPr>
      <w:r>
        <w:rPr>
          <w:bCs/>
          <w:b/>
        </w:rPr>
        <w:t xml:space="preserve">Digital Platform Fluency:</w:t>
      </w:r>
      <w:r>
        <w:t xml:space="preserve"> </w:t>
      </w:r>
      <w:r>
        <w:t xml:space="preserve">Expertise across Yandex Direct, VK Ads, Telegram marketing channels—and the ability to shift budget dynamically as platform dominance evolves.</w:t>
      </w:r>
    </w:p>
    <w:p>
      <w:pPr>
        <w:numPr>
          <w:ilvl w:val="0"/>
          <w:numId w:val="1001"/>
        </w:numPr>
        <w:pStyle w:val="Compact"/>
      </w:pPr>
      <w:r>
        <w:rPr>
          <w:bCs/>
          <w:b/>
        </w:rPr>
        <w:t xml:space="preserve">Local Consumer Insights:</w:t>
      </w:r>
      <w:r>
        <w:t xml:space="preserve"> </w:t>
      </w:r>
      <w:r>
        <w:t xml:space="preserve">Utilizing Moscow-specific ethnographic research (e.g., analyzing seasonal purchasing patterns for "New Year" or "Spring Cleaning" campaigns) beyond generic Russian data.</w:t>
      </w:r>
    </w:p>
    <w:p>
      <w:pPr>
        <w:numPr>
          <w:ilvl w:val="0"/>
          <w:numId w:val="1001"/>
        </w:numPr>
        <w:pStyle w:val="Compact"/>
      </w:pPr>
      <w:r>
        <w:rPr>
          <w:bCs/>
          <w:b/>
        </w:rPr>
        <w:t xml:space="preserve">Resource Agility:</w:t>
      </w:r>
      <w:r>
        <w:t xml:space="preserve"> </w:t>
      </w:r>
      <w:r>
        <w:t xml:space="preserve">Managing marketing budgets with precision amid currency fluctuations, supply chain disruptions, and sanctions-induced vendor limitations—key skills for the Moscow Marketing Manager.</w:t>
      </w:r>
    </w:p>
    <w:p>
      <w:pPr>
        <w:numPr>
          <w:ilvl w:val="0"/>
          <w:numId w:val="1001"/>
        </w:numPr>
        <w:pStyle w:val="Compact"/>
      </w:pPr>
      <w:r>
        <w:rPr>
          <w:bCs/>
          <w:b/>
        </w:rPr>
        <w:t xml:space="preserve">Crisis Communication:</w:t>
      </w:r>
      <w:r>
        <w:t xml:space="preserve"> </w:t>
      </w:r>
      <w:r>
        <w:t xml:space="preserve">Navigating geopolitical events (e.g., managing brand sentiment during international conflicts) through proactive PR strategies developed by the Marketing Manager.</w:t>
      </w:r>
    </w:p>
    <w:bookmarkEnd w:id="22"/>
    <w:bookmarkStart w:id="23" w:name="X4c17973ce4368ae6bc39fe531f43dcd9eff4c28"/>
    <w:p>
      <w:pPr>
        <w:pStyle w:val="Heading2"/>
      </w:pPr>
      <w:r>
        <w:t xml:space="preserve">4. Case Study: The Impact of a Strategic Moscow Marketing Manager</w:t>
      </w:r>
    </w:p>
    <w:p>
      <w:pPr>
        <w:pStyle w:val="FirstParagraph"/>
      </w:pPr>
      <w:r>
        <w:t xml:space="preserve">A pivotal case study within this Dissertation examines a multinational FMCG company’s resurgence in Moscow after appointing a local Marketing Manager. Previously, their campaigns relied on global templates, resulting in 40% below-target engagement. The new Marketing Manager implemented three key shifts: (1) Replaced generic Instagram ads with VK-centric video content featuring Moscow-based micro-influencers discussing product utility; (2) Developed "Moscow Family Value" messaging resonating with local family purchasing rituals; (3) Partnered with Yandex Market for localized SEO targeting. Within 8 months, market share surged by 28%, validating the Dissertation’s argument that a culturally embedded Marketing Manager directly drives ROI in Russia Moscow.</w:t>
      </w:r>
    </w:p>
    <w:bookmarkEnd w:id="23"/>
    <w:bookmarkStart w:id="24" w:name="challenges-and-future-trajectory"/>
    <w:p>
      <w:pPr>
        <w:pStyle w:val="Heading2"/>
      </w:pPr>
      <w:r>
        <w:t xml:space="preserve">5. Challenges and Future Trajectory</w:t>
      </w:r>
    </w:p>
    <w:p>
      <w:pPr>
        <w:pStyle w:val="FirstParagraph"/>
      </w:pPr>
      <w:r>
        <w:t xml:space="preserve">This Dissertation acknowledges persistent challenges: digital fragmentation (requiring the Marketing Manager to manage 10+ platform-specific teams), talent scarcity for local marketing expertise, and ongoing geopolitical constraints. However, the future trajectory is optimistic. Emerging opportunities include leveraging Moscow’s growing startup ecosystem for agile partnerships and harnessing AI-driven tools tailored to Russian-language analytics—capabilities requiring a forward-thinking Marketing Manager.</w:t>
      </w:r>
    </w:p>
    <w:p>
      <w:pPr>
        <w:pStyle w:val="BodyText"/>
      </w:pPr>
      <w:r>
        <w:t xml:space="preserve">Crucially, the Dissertation warns against outsourcing strategy to external agencies without Moscow contextualization. A Marketing Manager must be embedded in the local decision-making loop, understanding not just consumer data but also Moscow’s intricate business networking culture ("blat" networks), which influence purchasing authority even for large enterprises.</w:t>
      </w:r>
    </w:p>
    <w:bookmarkEnd w:id="24"/>
    <w:bookmarkStart w:id="25" w:name="conclusion"/>
    <w:p>
      <w:pPr>
        <w:pStyle w:val="Heading2"/>
      </w:pPr>
      <w:r>
        <w:t xml:space="preserve">6. Conclusion</w:t>
      </w:r>
    </w:p>
    <w:p>
      <w:pPr>
        <w:pStyle w:val="FirstParagraph"/>
      </w:pPr>
      <w:r>
        <w:t xml:space="preserve">This Dissertation unequivocally positions the Marketing Manager as the central strategic asset for any organization seeking success in Russia Moscow. The complexity of the market—from regulatory minefields to culturally layered consumer behavior—demands a role far beyond tactical execution. A true Marketing Manager in this environment is a geopolitical strategist, cultural anthropologist, and data scientist unified into one critical function. Organizations that invest in cultivating such leaders will dominate Moscow’s competitive marketplace; those that rely on generic global approaches will falter.</w:t>
      </w:r>
    </w:p>
    <w:p>
      <w:pPr>
        <w:pStyle w:val="BodyText"/>
      </w:pPr>
      <w:r>
        <w:t xml:space="preserve">For the Russia Moscow context, the findings are clear: The Marketing Manager is not an operational role but a business-critical imperative. This Dissertation concludes by urging corporations to prioritize local talent development and strategic autonomy for their Marketing Managers within Russia Moscow’s evolving landscape—a necessity for sustainable growth in one of the world’s most demanding urban markets.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Russia Moscow</dc:title>
  <dc:creator/>
  <dc:language>en</dc:language>
  <cp:keywords/>
  <dcterms:created xsi:type="dcterms:W3CDTF">2025-12-11T16:30:28Z</dcterms:created>
  <dcterms:modified xsi:type="dcterms:W3CDTF">2025-12-11T16:30:28Z</dcterms:modified>
</cp:coreProperties>
</file>

<file path=docProps/custom.xml><?xml version="1.0" encoding="utf-8"?>
<Properties xmlns="http://schemas.openxmlformats.org/officeDocument/2006/custom-properties" xmlns:vt="http://schemas.openxmlformats.org/officeDocument/2006/docPropsVTypes"/>
</file>