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ad02cb1d412dbc1f82d94b63c524ca7e76370c2"/>
    <w:p>
      <w:pPr>
        <w:pStyle w:val="Heading1"/>
      </w:pPr>
      <w:r>
        <w:t xml:space="preserve">Strategic Marketing Management in Jeddah, Saudi Arabia: The Evolving Role of the Modern Marketing Manager</w:t>
      </w:r>
    </w:p>
    <w:bookmarkStart w:id="20" w:name="abstract"/>
    <w:p>
      <w:pPr>
        <w:pStyle w:val="Heading2"/>
      </w:pPr>
      <w:r>
        <w:t xml:space="preserve">Abstract</w:t>
      </w:r>
    </w:p>
    <w:p>
      <w:pPr>
        <w:pStyle w:val="FirstParagraph"/>
      </w:pPr>
      <w:r>
        <w:t xml:space="preserve">This Dissertation explores the critical role and strategic evolution of the Marketing Manager within the dynamic business landscape of Saudi Arabia, with specific focus on Jeddah as a pivotal commercial hub. As Saudi Arabia accelerates its Vision 2030 agenda, transforming from a traditional oil-dependent economy to a diversified global destination, the responsibilities and expectations placed upon the Marketing Manager in Jeddah have undergone profound change. This research examines how effective marketing leadership drives brand resonance, consumer engagement, and sustainable growth within Saudi Arabia's unique socio-cultural context. The findings underscore that the contemporary Marketing Manager in Saudi Arabia Jeddah must master digital innovation, cultural intelligence, and data-driven strategy to succeed in one of the world's most rapidly evolving markets.</w:t>
      </w:r>
    </w:p>
    <w:bookmarkEnd w:id="20"/>
    <w:bookmarkStart w:id="21" w:name="Xf3442760e1bc7478bd8d4c47c74281733150a2d"/>
    <w:p>
      <w:pPr>
        <w:pStyle w:val="Heading2"/>
      </w:pPr>
      <w:r>
        <w:t xml:space="preserve">1. Introduction: The Strategic Imperative of Marketing Management in Saudi Arabia Jeddah</w:t>
      </w:r>
    </w:p>
    <w:p>
      <w:pPr>
        <w:pStyle w:val="FirstParagraph"/>
      </w:pPr>
      <w:r>
        <w:t xml:space="preserve">The Kingdom of Saudi Arabia stands at a pivotal moment in its economic history, propelled forward by Vision 2030 – a comprehensive national strategy designed to diversify the economy, boost private sector participation, and enhance the quality of life for its citizens. At the heart of this transformation lies Jeddah, Saudi Arabia's second-largest city and primary gateway for international trade and tourism. As a bustling metropolis situated along the Red Sea coast with deep historical significance as a port city, Jeddah embodies the convergence of tradition and modernity that defines contemporary Saudi Arabia. Within this vibrant ecosystem, the role of the Marketing Manager has transcended traditional promotional functions to become a strategic cornerstone for organizational success. This Dissertation critically analyzes how Marketing Managers operate within Saudi Arabia Jeddah's unique market environment, navigating cultural sensitivities while leveraging digital platforms to drive brand equity and market penetration.</w:t>
      </w:r>
    </w:p>
    <w:bookmarkEnd w:id="21"/>
    <w:bookmarkStart w:id="22" w:name="Xf87339c6d34725eb685035c20ca8e604f0faaf9"/>
    <w:p>
      <w:pPr>
        <w:pStyle w:val="Heading2"/>
      </w:pPr>
      <w:r>
        <w:t xml:space="preserve">2. The Evolving Mandate of the Marketing Manager in Saudi Arabia</w:t>
      </w:r>
    </w:p>
    <w:p>
      <w:pPr>
        <w:pStyle w:val="FirstParagraph"/>
      </w:pPr>
      <w:r>
        <w:t xml:space="preserve">The modern Marketing Manager in Saudi Arabia is no longer merely responsible for advertising campaigns; they are strategic business partners accountable for customer insights, brand positioning, and measurable ROI within a rapidly digitizing market. In Jeddah specifically, the Marketing Manager must demonstrate deep cultural fluency. This includes understanding the nuances of consumer behavior influenced by Islamic values, strong family structures (wasta), and the growing influence of young Saudis embracing global trends while maintaining local identity. The Marketing Manager in Saudi Arabia Jeddah must navigate these complexities to craft authentic campaigns that resonate with both local communities and international visitors flocking to attractions like the Red Sea Project and Al-Balad historic district.</w:t>
      </w:r>
    </w:p>
    <w:p>
      <w:pPr>
        <w:pStyle w:val="BodyText"/>
      </w:pPr>
      <w:r>
        <w:t xml:space="preserve">Furthermore, Vision 2030's emphasis on tourism, entertainment, and digital transformation has dramatically elevated the Marketing Manager's role. They are now expected to lead integrated digital marketing strategies across platforms like Snapchat (highly popular among Saudi youth), TikTok, and local social media channels. This requires mastering data analytics to interpret consumer trends in real-time – a critical skill for any Marketing Manager operating effectively within the competitive landscape of Saudi Arabia Jeddah.</w:t>
      </w:r>
    </w:p>
    <w:bookmarkEnd w:id="22"/>
    <w:bookmarkStart w:id="23" w:name="Xb961a33c9c09a6fc27fc09c30e7c44b60a83345"/>
    <w:p>
      <w:pPr>
        <w:pStyle w:val="Heading2"/>
      </w:pPr>
      <w:r>
        <w:t xml:space="preserve">3. Key Challenges Facing the Marketing Manager in Jeddah</w:t>
      </w:r>
    </w:p>
    <w:p>
      <w:pPr>
        <w:pStyle w:val="FirstParagraph"/>
      </w:pPr>
      <w:r>
        <w:t xml:space="preserve">Operating as a Marketing Manager in Saudi Arabia Jeddah presents distinct challenges. Rapid market evolution means strategies must be agile; what works today may require significant adjustment within months due to shifting government policies, consumer preferences, or global economic factors. The Marketing Manager must also contend with the digital divide in certain demographics while simultaneously capitalizing on the Kingdom's high mobile penetration rate and social media engagement levels.</w:t>
      </w:r>
    </w:p>
    <w:p>
      <w:pPr>
        <w:pStyle w:val="BodyText"/>
      </w:pPr>
      <w:r>
        <w:t xml:space="preserve">Cultural sensitivity remains paramount. A Marketing Manager in Saudi Arabia Jeddah cannot afford missteps that disregard local customs, religious observances, or gender dynamics (e.g., appropriate imagery, communication channels). Misalignment here can lead to significant reputational damage. The challenge for the Marketing Manager is not just compliance but cultural integration – weaving Saudi values and identity authentically into every marketing message.</w:t>
      </w:r>
    </w:p>
    <w:p>
      <w:pPr>
        <w:pStyle w:val="BodyText"/>
      </w:pPr>
      <w:r>
        <w:t xml:space="preserve">Additionally, competition is intensifying as both local businesses and multinational corporations ramp up their marketing efforts in Jeddah. This necessitates that the Marketing Manager possesses exceptional market research capabilities to uncover unmet needs within the diverse Saudi consumer base and differentiate their brand effectively in a crowded marketplace.</w:t>
      </w:r>
    </w:p>
    <w:bookmarkEnd w:id="23"/>
    <w:bookmarkStart w:id="24" w:name="X0445a3f4943164d2318c58350e8fab66fdb92ad"/>
    <w:p>
      <w:pPr>
        <w:pStyle w:val="Heading2"/>
      </w:pPr>
      <w:r>
        <w:t xml:space="preserve">4. Opportunities for Strategic Impact: The Marketing Manager as a Vision 2030 Catalyst</w:t>
      </w:r>
    </w:p>
    <w:p>
      <w:pPr>
        <w:pStyle w:val="FirstParagraph"/>
      </w:pPr>
      <w:r>
        <w:t xml:space="preserve">Despite challenges, the role of the Marketing Manager in Saudi Arabia Jeddah offers unprecedented opportunities to drive national transformation. Vision 2030's focus on developing tourism (targeting 150 million annual tourist visits by 2030) creates immense potential for Marketing Managers to position brands at the forefront of this experience economy. Whether promoting luxury hotels, cultural heritage sites like Al-Balad, or new entertainment districts such as Jeddah Waterfront, the Marketing Manager is crucial in crafting narratives that attract global visitors while celebrating Saudi identity.</w:t>
      </w:r>
    </w:p>
    <w:p>
      <w:pPr>
        <w:pStyle w:val="BodyText"/>
      </w:pPr>
      <w:r>
        <w:t xml:space="preserve">Moreover, the burgeoning e-commerce sector in Saudi Arabia presents a massive opportunity for forward-thinking Marketing Managers. Platforms like Noon and Amazon.sa are growing exponentially. The Marketing Manager must leverage this by developing sophisticated customer acquisition strategies, personalized digital experiences, and robust online brand communities that align with the expectations of tech-savvy Saudi consumers – a key focus for any effective marketing strategy in Jeddah.</w:t>
      </w:r>
    </w:p>
    <w:bookmarkEnd w:id="24"/>
    <w:bookmarkStart w:id="25" w:name="X1141bc2751315349d0ecb4e5feac76ef5f8f774"/>
    <w:p>
      <w:pPr>
        <w:pStyle w:val="Heading2"/>
      </w:pPr>
      <w:r>
        <w:t xml:space="preserve">5. Conclusion: The Indispensable Marketing Manager in Saudi Arabia's Future</w:t>
      </w:r>
    </w:p>
    <w:p>
      <w:pPr>
        <w:pStyle w:val="FirstParagraph"/>
      </w:pPr>
      <w:r>
        <w:t xml:space="preserve">This Dissertation conclusively argues that the Marketing Manager has become an indispensable strategic asset for businesses operating within the Kingdom of Saudi Arabia, particularly within the vibrant and complex market of Jeddah. Success is no longer measured solely by sales volume but by a brand's ability to authentically connect with Saudi consumers while contributing positively to national goals under Vision 2030. The contemporary Marketing Manager must embody a unique blend of cultural intelligence, digital mastery, strategic foresight, and operational excellence.</w:t>
      </w:r>
    </w:p>
    <w:p>
      <w:pPr>
        <w:pStyle w:val="BodyText"/>
      </w:pPr>
      <w:r>
        <w:t xml:space="preserve">For organizations seeking sustainable growth in Saudi Arabia Jeddah, investing in exceptional Marketing Managers is not optional – it is fundamental to navigating the market's complexities and harnessing its vast potential. As the Kingdom continues its remarkable journey towards a vibrant, diversified future, the strategic leadership of the Marketing Manager will be central to translating Vision 2030 into tangible consumer experiences and brand success across every sector in Saudi Arabia.</w:t>
      </w:r>
    </w:p>
    <w:bookmarkEnd w:id="25"/>
    <w:bookmarkStart w:id="26" w:name="references-illustrative"/>
    <w:p>
      <w:pPr>
        <w:pStyle w:val="Heading2"/>
      </w:pPr>
      <w:r>
        <w:t xml:space="preserve">References (Illustrative)</w:t>
      </w:r>
    </w:p>
    <w:p>
      <w:pPr>
        <w:numPr>
          <w:ilvl w:val="0"/>
          <w:numId w:val="1001"/>
        </w:numPr>
        <w:pStyle w:val="Compact"/>
      </w:pPr>
      <w:r>
        <w:t xml:space="preserve">Saudi Vision 2030 Official Documents. (2016). Crown Prince Mohammed bin Salman. Kingdom of Saudi Arabia.</w:t>
      </w:r>
    </w:p>
    <w:p>
      <w:pPr>
        <w:numPr>
          <w:ilvl w:val="0"/>
          <w:numId w:val="1001"/>
        </w:numPr>
        <w:pStyle w:val="Compact"/>
      </w:pPr>
      <w:r>
        <w:t xml:space="preserve">Al-Harbi, A., &amp; Al-Suhaibani, S. (2021). Digital Marketing Strategies in the Saudi Arabian Market: An Analysis of Consumer Behavior. Journal of Marketing Research and Practice.</w:t>
      </w:r>
    </w:p>
    <w:p>
      <w:pPr>
        <w:numPr>
          <w:ilvl w:val="0"/>
          <w:numId w:val="1001"/>
        </w:numPr>
        <w:pStyle w:val="Compact"/>
      </w:pPr>
      <w:r>
        <w:t xml:space="preserve">Khalid, R. (2023). Cultural Intelligence for Global Marketers: The Saudi Arabian Context. International Journal of Business and Cultural Studies.</w:t>
      </w:r>
    </w:p>
    <w:p>
      <w:pPr>
        <w:numPr>
          <w:ilvl w:val="0"/>
          <w:numId w:val="1001"/>
        </w:numPr>
        <w:pStyle w:val="Compact"/>
      </w:pPr>
      <w:r>
        <w:t xml:space="preserve">Statista. (2023). Social Media Usage in Saudi Arabia - Statistics &amp; Facts.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Jeddah, Saudi Arabia</dc:title>
  <dc:creator/>
  <cp:keywords/>
  <dcterms:created xsi:type="dcterms:W3CDTF">2026-07-23T20:04:28Z</dcterms:created>
  <dcterms:modified xsi:type="dcterms:W3CDTF">2026-07-23T20:04:28Z</dcterms:modified>
</cp:coreProperties>
</file>

<file path=docProps/custom.xml><?xml version="1.0" encoding="utf-8"?>
<Properties xmlns="http://schemas.openxmlformats.org/officeDocument/2006/custom-properties" xmlns:vt="http://schemas.openxmlformats.org/officeDocument/2006/docPropsVTypes"/>
</file>