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3073c1a9575e8ff9b2cef0ca07b275061a64bd7"/>
    <w:p>
      <w:pPr>
        <w:pStyle w:val="Heading1"/>
      </w:pPr>
      <w:r>
        <w:t xml:space="preserve">A Dissertation on the Strategic Role of Marketing Manager in Saudi Arabia Riyadh: Navigating Vision 2030 and Market Transformation</w:t>
      </w:r>
    </w:p>
    <w:p>
      <w:pPr>
        <w:pStyle w:val="FirstParagraph"/>
      </w:pPr>
      <w:r>
        <w:t xml:space="preserve">The evolving business landscape of</w:t>
      </w:r>
      <w:r>
        <w:t xml:space="preserve"> </w:t>
      </w:r>
      <w:r>
        <w:rPr>
          <w:bCs/>
          <w:b/>
        </w:rPr>
        <w:t xml:space="preserve">Saudi Arabia Riyadh</w:t>
      </w:r>
      <w:r>
        <w:t xml:space="preserve"> </w:t>
      </w:r>
      <w:r>
        <w:t xml:space="preserve">presents a dynamic and high-stakes environment for the modern</w:t>
      </w:r>
      <w:r>
        <w:t xml:space="preserve"> </w:t>
      </w:r>
      <w:r>
        <w:rPr>
          <w:bCs/>
          <w:b/>
        </w:rPr>
        <w:t xml:space="preserve">Marketing Manager</w:t>
      </w:r>
      <w:r>
        <w:t xml:space="preserve">. This dissertation delves into the critical strategic imperatives, cultural nuances, and operational challenges defining the role of the Marketing Manager within Saudi Arabia's capital city. As Riyadh emerges as a global hub driven by Vision 2030, understanding this specialized function is paramount for organizational success in one of the world's most rapidly transforming economies.</w:t>
      </w:r>
    </w:p>
    <w:bookmarkStart w:id="20" w:name="Xa5d7826ad56f6742b07838b57f0144c85e6cb10"/>
    <w:p>
      <w:pPr>
        <w:pStyle w:val="Heading2"/>
      </w:pPr>
      <w:r>
        <w:t xml:space="preserve">The Strategic Imperative: Vision 2030 and Riyadh as the Epicenter</w:t>
      </w:r>
    </w:p>
    <w:p>
      <w:pPr>
        <w:pStyle w:val="FirstParagraph"/>
      </w:pPr>
      <w:r>
        <w:t xml:space="preserve">Saudi Arabia's ambitious Vision 2030 framework has fundamentally reshaped market priorities, placing immense emphasis on diversifying beyond oil, boosting private sector growth, and enhancing the Kingdom's global competitiveness. Riyadh, as the undisputed political, economic, and cultural heart of</w:t>
      </w:r>
      <w:r>
        <w:t xml:space="preserve"> </w:t>
      </w:r>
      <w:r>
        <w:rPr>
          <w:bCs/>
          <w:b/>
        </w:rPr>
        <w:t xml:space="preserve">Saudi Arabia Riyadh</w:t>
      </w:r>
      <w:r>
        <w:t xml:space="preserve">, is the primary launchpad for these initiatives. This transformation directly elevates the strategic importance of the</w:t>
      </w:r>
      <w:r>
        <w:t xml:space="preserve"> </w:t>
      </w:r>
      <w:r>
        <w:rPr>
          <w:bCs/>
          <w:b/>
        </w:rPr>
        <w:t xml:space="preserve">Marketing Manager</w:t>
      </w:r>
      <w:r>
        <w:t xml:space="preserve">. They are no longer solely responsible for brand awareness or sales; they are key architects in translating Vision 2030's goals into tangible market engagement. Their role now encompasses championing national brands like "Saudi Seasons," driving digital adoption across sectors (e-commerce, tourism, entertainment), and fostering consumer trust within a rapidly modernizing society. A successful Marketing Manager in Riyadh must intimately align marketing strategy with the Kingdom's overarching economic and social objectives.</w:t>
      </w:r>
    </w:p>
    <w:bookmarkEnd w:id="20"/>
    <w:bookmarkStart w:id="21" w:name="Xe4c381f0633ad3697221904b5cf8af64315f816"/>
    <w:p>
      <w:pPr>
        <w:pStyle w:val="Heading2"/>
      </w:pPr>
      <w:r>
        <w:t xml:space="preserve">Unique Challenges of the Riyadh Market Context</w:t>
      </w:r>
    </w:p>
    <w:p>
      <w:pPr>
        <w:pStyle w:val="FirstParagraph"/>
      </w:pPr>
      <w:r>
        <w:t xml:space="preserve">Operating as a</w:t>
      </w:r>
      <w:r>
        <w:t xml:space="preserve"> </w:t>
      </w:r>
      <w:r>
        <w:rPr>
          <w:bCs/>
          <w:b/>
        </w:rPr>
        <w:t xml:space="preserve">Marketing Manager</w:t>
      </w:r>
      <w:r>
        <w:t xml:space="preserve"> </w:t>
      </w:r>
      <w:r>
        <w:t xml:space="preserve">in</w:t>
      </w:r>
      <w:r>
        <w:t xml:space="preserve"> </w:t>
      </w:r>
      <w:r>
        <w:rPr>
          <w:bCs/>
          <w:b/>
        </w:rPr>
        <w:t xml:space="preserve">Saudi Arabia Riyadh</w:t>
      </w:r>
      <w:r>
        <w:t xml:space="preserve"> </w:t>
      </w:r>
      <w:r>
        <w:t xml:space="preserve">demands navigating a complex confluence of factors absent in many Western markets. Firstly, cultural sensitivity is non-negotiable. Marketing strategies must deeply respect Islamic values, local customs (such as gender dynamics in certain sectors), and the paramount importance of family-centric purchasing decisions. The Marketing Manager must ensure all campaigns resonate authentically with Saudi identity while embracing progressive change – a delicate balance requiring profound local insight and often, collaboration with cultural consultants.</w:t>
      </w:r>
    </w:p>
    <w:p>
      <w:pPr>
        <w:pStyle w:val="BodyText"/>
      </w:pPr>
      <w:r>
        <w:t xml:space="preserve">Secondly, Riyadh's market is characterized by its unique demographic dynamism. A young, tech-savvy population (over 60% under 35) drives rapid digital adoption. The Marketing Manager must leverage platforms like Snapchat, TikTok, and local giants such as Noon and Salla with precision. Simultaneously, the government's push for domestic tourism and entertainment (e.g., Riyadh Season) creates unprecedented opportunities requiring agile marketing responses from the</w:t>
      </w:r>
      <w:r>
        <w:t xml:space="preserve"> </w:t>
      </w:r>
      <w:r>
        <w:rPr>
          <w:bCs/>
          <w:b/>
        </w:rPr>
        <w:t xml:space="preserve">Marketing Manager</w:t>
      </w:r>
      <w:r>
        <w:t xml:space="preserve">. Failure to capitalize on these trends or misjudging audience sentiment can lead to significant brand reputation damage in a highly connected market.</w:t>
      </w:r>
    </w:p>
    <w:bookmarkEnd w:id="21"/>
    <w:bookmarkStart w:id="22" w:name="Xe43d9930dccd9c61ab4bf6a1893abe26ba5e619"/>
    <w:p>
      <w:pPr>
        <w:pStyle w:val="Heading2"/>
      </w:pPr>
      <w:r>
        <w:t xml:space="preserve">The Evolving Skill Set: Beyond Traditional Marketing</w:t>
      </w:r>
    </w:p>
    <w:p>
      <w:pPr>
        <w:pStyle w:val="FirstParagraph"/>
      </w:pPr>
      <w:r>
        <w:t xml:space="preserve">This dissertation argues that the effective Marketing Manager in Riyadh must transcend traditional marketing skills. They require a sophisticated blend of:</w:t>
      </w:r>
    </w:p>
    <w:p>
      <w:pPr>
        <w:numPr>
          <w:ilvl w:val="0"/>
          <w:numId w:val="1001"/>
        </w:numPr>
        <w:pStyle w:val="Compact"/>
      </w:pPr>
      <w:r>
        <w:rPr>
          <w:bCs/>
          <w:b/>
        </w:rPr>
        <w:t xml:space="preserve">Deep Cultural Intelligence:</w:t>
      </w:r>
      <w:r>
        <w:t xml:space="preserve"> </w:t>
      </w:r>
      <w:r>
        <w:t xml:space="preserve">Understanding local nuances, language variations (Modern Standard Arabic vs. regional dialects), and social taboos is fundamental.</w:t>
      </w:r>
    </w:p>
    <w:p>
      <w:pPr>
        <w:numPr>
          <w:ilvl w:val="0"/>
          <w:numId w:val="1001"/>
        </w:numPr>
        <w:pStyle w:val="Compact"/>
      </w:pPr>
      <w:r>
        <w:rPr>
          <w:bCs/>
          <w:b/>
        </w:rPr>
        <w:t xml:space="preserve">Vision 2030 Fluency:</w:t>
      </w:r>
      <w:r>
        <w:t xml:space="preserve"> </w:t>
      </w:r>
      <w:r>
        <w:t xml:space="preserve">Ability to map marketing activities directly onto national initiatives like Saudization (Nitaqat), tourism drives, or SME support programs.</w:t>
      </w:r>
    </w:p>
    <w:p>
      <w:pPr>
        <w:numPr>
          <w:ilvl w:val="0"/>
          <w:numId w:val="1001"/>
        </w:numPr>
        <w:pStyle w:val="Compact"/>
      </w:pPr>
      <w:r>
        <w:rPr>
          <w:bCs/>
          <w:b/>
        </w:rPr>
        <w:t xml:space="preserve">Digital &amp; Data Mastery:</w:t>
      </w:r>
      <w:r>
        <w:t xml:space="preserve"> </w:t>
      </w:r>
      <w:r>
        <w:t xml:space="preserve">Proficiency in analyzing Saudi-specific digital behavior, utilizing local social media analytics tools, and managing campaigns across platforms popular within the Kingdom's youth demographic.</w:t>
      </w:r>
    </w:p>
    <w:p>
      <w:pPr>
        <w:numPr>
          <w:ilvl w:val="0"/>
          <w:numId w:val="1001"/>
        </w:numPr>
        <w:pStyle w:val="Compact"/>
      </w:pPr>
      <w:r>
        <w:rPr>
          <w:bCs/>
          <w:b/>
        </w:rPr>
        <w:t xml:space="preserve">Stakeholder Navigation:</w:t>
      </w:r>
      <w:r>
        <w:t xml:space="preserve"> </w:t>
      </w:r>
      <w:r>
        <w:t xml:space="preserve">Building strong relationships with government entities (like SAGIA), influential local opinion leaders (KOLs), and diverse consumer segments across Riyadh's rapidly developing neighborhoods.</w:t>
      </w:r>
    </w:p>
    <w:bookmarkEnd w:id="22"/>
    <w:bookmarkStart w:id="23" w:name="X2bfa1d301e4c9e0eec42909a29fb27627a6261f"/>
    <w:p>
      <w:pPr>
        <w:pStyle w:val="Heading2"/>
      </w:pPr>
      <w:r>
        <w:t xml:space="preserve">Navigating the Competitive Landscape: A Case Study Approach</w:t>
      </w:r>
    </w:p>
    <w:p>
      <w:pPr>
        <w:pStyle w:val="FirstParagraph"/>
      </w:pPr>
      <w:r>
        <w:t xml:space="preserve">Consider the retail sector in Riyadh. Traditional brick-and-mortar stores face intense pressure from digital-first competitors. A leading Saudi Retailer's Marketing Manager successfully pivoted by launching a hyper-localized app offering exclusive Ramadan promotions, leveraging Saudi-centric payment methods (like Mada), and integrating with popular local delivery services. This campaign, deeply rooted in understanding Riyadh consumers' specific seasonal behaviors and technological preferences, significantly outperformed national competitors. It exemplifies how the</w:t>
      </w:r>
      <w:r>
        <w:t xml:space="preserve"> </w:t>
      </w:r>
      <w:r>
        <w:rPr>
          <w:bCs/>
          <w:b/>
        </w:rPr>
        <w:t xml:space="preserve">Marketing Manager</w:t>
      </w:r>
      <w:r>
        <w:t xml:space="preserve"> </w:t>
      </w:r>
      <w:r>
        <w:t xml:space="preserve">must be a market insider, not just an external strategist.</w:t>
      </w:r>
    </w:p>
    <w:bookmarkEnd w:id="23"/>
    <w:bookmarkStart w:id="24" w:name="X4214c5e4763d9e0606c12ac6840eb0735247367"/>
    <w:p>
      <w:pPr>
        <w:pStyle w:val="Heading2"/>
      </w:pPr>
      <w:r>
        <w:t xml:space="preserve">Future Trajectory: The Marketing Manager as Catalyst</w:t>
      </w:r>
    </w:p>
    <w:p>
      <w:pPr>
        <w:pStyle w:val="FirstParagraph"/>
      </w:pPr>
      <w:r>
        <w:t xml:space="preserve">The future role of the Marketing Manager in</w:t>
      </w:r>
      <w:r>
        <w:t xml:space="preserve"> </w:t>
      </w:r>
      <w:r>
        <w:rPr>
          <w:bCs/>
          <w:b/>
        </w:rPr>
        <w:t xml:space="preserve">Saudi Arabia Riyadh</w:t>
      </w:r>
      <w:r>
        <w:t xml:space="preserve"> </w:t>
      </w:r>
      <w:r>
        <w:t xml:space="preserve">will only intensify. As AI adoption accelerates and sustainability becomes a core Vision 2030 pillar, the Marketing Manager must become an early adopter and interpreter of these technologies for Saudi audiences. They will be crucial in developing campaigns that showcase Saudi brands' global competitiveness while maintaining authentic local appeal. Furthermore, with Riyadh hosting major international events (like COP28), the Marketing Manager will play a vital role in positioning the city and nation as innovative, sustainable destinations.</w:t>
      </w:r>
    </w:p>
    <w:bookmarkEnd w:id="24"/>
    <w:bookmarkStart w:id="25" w:name="X6fef5e386bf11aa6199eb6e608eee66a8457321"/>
    <w:p>
      <w:pPr>
        <w:pStyle w:val="Heading2"/>
      </w:pPr>
      <w:r>
        <w:t xml:space="preserve">Conclusion: A Strategic Imperative for Success</w:t>
      </w:r>
    </w:p>
    <w:p>
      <w:pPr>
        <w:pStyle w:val="FirstParagraph"/>
      </w:pPr>
      <w:r>
        <w:t xml:space="preserve">This dissertation conclusively demonstrates that the position of Marketing Manager in</w:t>
      </w:r>
      <w:r>
        <w:t xml:space="preserve"> </w:t>
      </w:r>
      <w:r>
        <w:rPr>
          <w:bCs/>
          <w:b/>
        </w:rPr>
        <w:t xml:space="preserve">Saudi Arabia Riyadh</w:t>
      </w:r>
      <w:r>
        <w:t xml:space="preserve"> </w:t>
      </w:r>
      <w:r>
        <w:t xml:space="preserve">is not merely a marketing role; it is a strategic business imperative. Success hinges on the seamless integration of deep cultural understanding, acute awareness of Vision 2030's trajectory, mastery of the rapidly evolving digital consumer landscape within Riyadh, and exceptional stakeholder management. Organizations seeking sustainable growth in the Kingdom's most vital city must prioritize appointing and empowering Marketing Managers who embody this multifaceted expertise. The future leadership in Saudi Arabia Riyadh belongs to those marketing professionals who can transform national vision into resonant local market action, making the role of Marketing Manager pivotal to the ongoing success story of</w:t>
      </w:r>
      <w:r>
        <w:t xml:space="preserve"> </w:t>
      </w:r>
      <w:r>
        <w:rPr>
          <w:bCs/>
          <w:b/>
        </w:rPr>
        <w:t xml:space="preserve">Saudi Arabia Riyadh</w:t>
      </w:r>
      <w:r>
        <w:t xml:space="preserve"> </w:t>
      </w:r>
      <w:r>
        <w:t xml:space="preserve">and its ambitious global aspirations. Investing in this strategic position is not optional; it is fundamental to thriving within the heart of Vision 2030.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Strategic Role of Marketing Manager in Saudi Arabia Riyadh</dc:title>
  <dc:creator/>
  <dc:language>en</dc:language>
  <cp:keywords/>
  <dcterms:created xsi:type="dcterms:W3CDTF">2026-07-20T08:45:41Z</dcterms:created>
  <dcterms:modified xsi:type="dcterms:W3CDTF">2026-07-20T08:45:41Z</dcterms:modified>
</cp:coreProperties>
</file>

<file path=docProps/custom.xml><?xml version="1.0" encoding="utf-8"?>
<Properties xmlns="http://schemas.openxmlformats.org/officeDocument/2006/custom-properties" xmlns:vt="http://schemas.openxmlformats.org/officeDocument/2006/docPropsVTypes"/>
</file>