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Marketing</w:t>
      </w:r>
      <w:r>
        <w:t xml:space="preserve"> </w:t>
      </w:r>
      <w:r>
        <w:t xml:space="preserve">Manager's</w:t>
      </w:r>
      <w:r>
        <w:t xml:space="preserve"> </w:t>
      </w:r>
      <w:r>
        <w:t xml:space="preserve">Strategic</w:t>
      </w:r>
      <w:r>
        <w:t xml:space="preserve"> </w:t>
      </w:r>
      <w:r>
        <w:t xml:space="preserve">Imperative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ba5fdf0a4365eea4c9935836918f47d583c5018"/>
    <w:p>
      <w:pPr>
        <w:pStyle w:val="Heading1"/>
      </w:pPr>
      <w:r>
        <w:t xml:space="preserve">The Evolving Role of the Marketing Manager: A Strategic Analysis for South Africa Cape Town</w:t>
      </w:r>
    </w:p>
    <w:p>
      <w:pPr>
        <w:pStyle w:val="FirstParagraph"/>
      </w:pPr>
      <w:r>
        <w:t xml:space="preserve">This dissertation examines the critical responsibilities, strategic imperatives, and market-specific challenges confronting the modern</w:t>
      </w:r>
      <w:r>
        <w:t xml:space="preserve"> </w:t>
      </w:r>
      <w:r>
        <w:rPr>
          <w:bCs/>
          <w:b/>
        </w:rPr>
        <w:t xml:space="preserve">Marketing Manager</w:t>
      </w:r>
      <w:r>
        <w:t xml:space="preserve"> </w:t>
      </w:r>
      <w:r>
        <w:t xml:space="preserve">operating within the dynamic business ecosystem of</w:t>
      </w:r>
      <w:r>
        <w:t xml:space="preserve"> </w:t>
      </w:r>
      <w:r>
        <w:rPr>
          <w:bCs/>
          <w:b/>
        </w:rPr>
        <w:t xml:space="preserve">South Africa Cape Town</w:t>
      </w:r>
      <w:r>
        <w:t xml:space="preserve">. As one of Africa's most cosmopolitan urban centers and a major economic engine for the nation, Cape Town demands sophisticated marketing leadership that navigates unique cultural, economic, and competitive landscapes. This research synthesizes contemporary marketing theory with empirical observations from Cape Town's marketplace to establish best practices for effective</w:t>
      </w:r>
      <w:r>
        <w:t xml:space="preserve"> </w:t>
      </w:r>
      <w:r>
        <w:rPr>
          <w:bCs/>
          <w:b/>
        </w:rPr>
        <w:t xml:space="preserve">Marketing Manager</w:t>
      </w:r>
      <w:r>
        <w:t xml:space="preserve"> </w:t>
      </w:r>
      <w:r>
        <w:t xml:space="preserve">execution.</w:t>
      </w:r>
    </w:p>
    <w:bookmarkStart w:id="20" w:name="X121c1f64ca1795bfc35cadc4b7aa592691c224b"/>
    <w:p>
      <w:pPr>
        <w:pStyle w:val="Heading2"/>
      </w:pPr>
      <w:r>
        <w:t xml:space="preserve">Contextualizing the Marketing Landscape in South Africa Cape Town</w:t>
      </w:r>
    </w:p>
    <w:p>
      <w:pPr>
        <w:pStyle w:val="FirstParagraph"/>
      </w:pPr>
      <w:r>
        <w:t xml:space="preserve">Cape Town represents a microcosm of South Africa's economic complexity. As the country's tourism capital and second-largest city, it hosts multinational corporations, burgeoning tech startups (particularly in the "Silicon Cape" ecosystem), and diverse SMEs. The city's population reflects South Africa's demographic mosaic—64% Black African, 18% Coloured, 13% White, and 5% Indian/Asian—as well as significant international expatriate communities. For the</w:t>
      </w:r>
      <w:r>
        <w:t xml:space="preserve"> </w:t>
      </w:r>
      <w:r>
        <w:rPr>
          <w:bCs/>
          <w:b/>
        </w:rPr>
        <w:t xml:space="preserve">Marketing Manager</w:t>
      </w:r>
      <w:r>
        <w:t xml:space="preserve">, this demands hyper-localized strategies that respect cultural nuances while leveraging Cape Town's global appeal. Unlike Johannesburg's corporate centrality or Durban's port-driven economy, Cape Town requires marketing approaches that harmonize world-class tourism assets (Table Mountain, wine routes) with urgent local socioeconomic realities.</w:t>
      </w:r>
    </w:p>
    <w:bookmarkEnd w:id="20"/>
    <w:bookmarkStart w:id="21" w:name="Xace868c33c31fabb1a6c031ed6a0d1318b8fcda"/>
    <w:p>
      <w:pPr>
        <w:pStyle w:val="Heading2"/>
      </w:pPr>
      <w:r>
        <w:t xml:space="preserve">The Strategic Imperatives of the Marketing Manager in Cape Town</w:t>
      </w:r>
    </w:p>
    <w:p>
      <w:pPr>
        <w:pStyle w:val="FirstParagraph"/>
      </w:pPr>
      <w:r>
        <w:t xml:space="preserve">The contemporary</w:t>
      </w:r>
      <w:r>
        <w:t xml:space="preserve"> </w:t>
      </w:r>
      <w:r>
        <w:rPr>
          <w:bCs/>
          <w:b/>
        </w:rPr>
        <w:t xml:space="preserve">Marketing Manager</w:t>
      </w:r>
      <w:r>
        <w:t xml:space="preserve"> </w:t>
      </w:r>
      <w:r>
        <w:t xml:space="preserve">in South Africa Cape Town cannot operate in silos. Key responsibilities extend beyond traditional brand management to include:</w:t>
      </w:r>
    </w:p>
    <w:p>
      <w:pPr>
        <w:numPr>
          <w:ilvl w:val="0"/>
          <w:numId w:val="1001"/>
        </w:numPr>
        <w:pStyle w:val="Compact"/>
      </w:pPr>
      <w:r>
        <w:rPr>
          <w:bCs/>
          <w:b/>
        </w:rPr>
        <w:t xml:space="preserve">Cultural Intelligence Integration:</w:t>
      </w:r>
      <w:r>
        <w:t xml:space="preserve"> </w:t>
      </w:r>
      <w:r>
        <w:t xml:space="preserve">Campaigns must resonate across Cape Town's linguistic diversity (11 official languages) and socioeconomic strata. A successful campaign for a local retailer might require Xhosa-speaking social media influencers in Khayelitsha alongside English-language digital ads targeting affluent Sea Point residents.</w:t>
      </w:r>
    </w:p>
    <w:p>
      <w:pPr>
        <w:numPr>
          <w:ilvl w:val="0"/>
          <w:numId w:val="1001"/>
        </w:numPr>
        <w:pStyle w:val="Compact"/>
      </w:pPr>
      <w:r>
        <w:rPr>
          <w:bCs/>
          <w:b/>
        </w:rPr>
        <w:t xml:space="preserve">Digital-First Engagement:</w:t>
      </w:r>
      <w:r>
        <w:t xml:space="preserve"> </w:t>
      </w:r>
      <w:r>
        <w:t xml:space="preserve">With 82% of South Africa's internet users accessing the web via mobile (Statista, 2023), Cape Town-based</w:t>
      </w:r>
      <w:r>
        <w:t xml:space="preserve"> </w:t>
      </w:r>
      <w:r>
        <w:rPr>
          <w:bCs/>
          <w:b/>
        </w:rPr>
        <w:t xml:space="preserve">Marketing Managers</w:t>
      </w:r>
      <w:r>
        <w:t xml:space="preserve"> </w:t>
      </w:r>
      <w:r>
        <w:t xml:space="preserve">prioritize SMS marketing and WhatsApp Business over traditional channels. The "Cape Town Tourism" app exemplifies this—using geotargeting for real-time offers to visitors near Cape Point.</w:t>
      </w:r>
    </w:p>
    <w:p>
      <w:pPr>
        <w:numPr>
          <w:ilvl w:val="0"/>
          <w:numId w:val="1001"/>
        </w:numPr>
        <w:pStyle w:val="Compact"/>
      </w:pPr>
      <w:r>
        <w:rPr>
          <w:bCs/>
          <w:b/>
        </w:rPr>
        <w:t xml:space="preserve">Sustainability as Core Strategy:</w:t>
      </w:r>
      <w:r>
        <w:t xml:space="preserve"> </w:t>
      </w:r>
      <w:r>
        <w:t xml:space="preserve">Given Cape Town's global reputation for water conservation (notably the 2018 Day Zero crisis),</w:t>
      </w:r>
      <w:r>
        <w:t xml:space="preserve"> </w:t>
      </w:r>
      <w:r>
        <w:rPr>
          <w:bCs/>
          <w:b/>
        </w:rPr>
        <w:t xml:space="preserve">Marketing Managers</w:t>
      </w:r>
      <w:r>
        <w:t xml:space="preserve"> </w:t>
      </w:r>
      <w:r>
        <w:t xml:space="preserve">integrate environmental storytelling. Local brands like "The Good Coffee Project" leverage this narrative, reducing plastic use while marketing to eco-conscious millennials in the city.</w:t>
      </w:r>
    </w:p>
    <w:p>
      <w:pPr>
        <w:numPr>
          <w:ilvl w:val="0"/>
          <w:numId w:val="1001"/>
        </w:numPr>
        <w:pStyle w:val="Compact"/>
      </w:pPr>
      <w:r>
        <w:rPr>
          <w:bCs/>
          <w:b/>
        </w:rPr>
        <w:t xml:space="preserve">Economic Adaptation:</w:t>
      </w:r>
      <w:r>
        <w:t xml:space="preserve"> </w:t>
      </w:r>
      <w:r>
        <w:t xml:space="preserve">In a region where unemployment exceeds 32% (Stats SA, 2023), effective</w:t>
      </w:r>
      <w:r>
        <w:t xml:space="preserve"> </w:t>
      </w:r>
      <w:r>
        <w:rPr>
          <w:bCs/>
          <w:b/>
        </w:rPr>
        <w:t xml:space="preserve">Marketing Managers</w:t>
      </w:r>
      <w:r>
        <w:t xml:space="preserve"> </w:t>
      </w:r>
      <w:r>
        <w:t xml:space="preserve">design value-based offerings. A Cape Town furniture startup might offer "pay-as-you-go" installment plans to reach price-sensitive consumers without diluting brand perception.</w:t>
      </w:r>
    </w:p>
    <w:bookmarkEnd w:id="21"/>
    <w:bookmarkStart w:id="22" w:name="X25a7f2c91c68f1159da00ce34738acfa13d1d7f"/>
    <w:p>
      <w:pPr>
        <w:pStyle w:val="Heading2"/>
      </w:pPr>
      <w:r>
        <w:t xml:space="preserve">Unique Challenges Facing the Marketing Manager in South Africa Cape Town</w:t>
      </w:r>
    </w:p>
    <w:p>
      <w:pPr>
        <w:pStyle w:val="FirstParagraph"/>
      </w:pPr>
      <w:r>
        <w:t xml:space="preserve">Despite opportunities, the role confronts distinct hurdles:</w:t>
      </w:r>
    </w:p>
    <w:p>
      <w:pPr>
        <w:numPr>
          <w:ilvl w:val="0"/>
          <w:numId w:val="1002"/>
        </w:numPr>
        <w:pStyle w:val="Compact"/>
      </w:pPr>
      <w:r>
        <w:rPr>
          <w:bCs/>
          <w:b/>
        </w:rPr>
        <w:t xml:space="preserve">Economic Volatility:</w:t>
      </w:r>
      <w:r>
        <w:t xml:space="preserve"> </w:t>
      </w:r>
      <w:r>
        <w:t xml:space="preserve">Fluctuating rand exchange rates and high interest rates impact marketing budgets. A local skincare brand's international expansion campaign might face 30% higher costs during currency dips, requiring agile reallocation by the</w:t>
      </w:r>
      <w:r>
        <w:t xml:space="preserve"> </w:t>
      </w:r>
      <w:r>
        <w:rPr>
          <w:bCs/>
          <w:b/>
        </w:rPr>
        <w:t xml:space="preserve">Marketing Manager</w:t>
      </w:r>
      <w:r>
        <w:t xml:space="preserve">.</w:t>
      </w:r>
    </w:p>
    <w:p>
      <w:pPr>
        <w:numPr>
          <w:ilvl w:val="0"/>
          <w:numId w:val="1002"/>
        </w:numPr>
        <w:pStyle w:val="Compact"/>
      </w:pPr>
      <w:r>
        <w:rPr>
          <w:bCs/>
          <w:b/>
        </w:rPr>
        <w:t xml:space="preserve">Digital Inequality:</w:t>
      </w:r>
      <w:r>
        <w:t xml:space="preserve"> </w:t>
      </w:r>
      <w:r>
        <w:t xml:space="preserve">While Cape Town has strong urban connectivity, townships like Langa experience inconsistent broadband. A Marketing Manager must balance digital campaigns with SMS or community radio outreach to avoid excluding 45% of the metro population (ITU, 2023).</w:t>
      </w:r>
    </w:p>
    <w:p>
      <w:pPr>
        <w:numPr>
          <w:ilvl w:val="0"/>
          <w:numId w:val="1002"/>
        </w:numPr>
        <w:pStyle w:val="Compact"/>
      </w:pPr>
      <w:r>
        <w:rPr>
          <w:bCs/>
          <w:b/>
        </w:rPr>
        <w:t xml:space="preserve">Cultural Missteps:</w:t>
      </w:r>
      <w:r>
        <w:t xml:space="preserve"> </w:t>
      </w:r>
      <w:r>
        <w:t xml:space="preserve">In 2021, a global beverage brand's "Cape Town" campaign using inappropriate Xhosa imagery caused public backlash. This underscores why</w:t>
      </w:r>
      <w:r>
        <w:t xml:space="preserve"> </w:t>
      </w:r>
      <w:r>
        <w:rPr>
          <w:bCs/>
          <w:b/>
        </w:rPr>
        <w:t xml:space="preserve">Marketing Managers</w:t>
      </w:r>
      <w:r>
        <w:t xml:space="preserve"> </w:t>
      </w:r>
      <w:r>
        <w:t xml:space="preserve">in South Africa Cape Town require on-ground cultural consultants, not just digital analytics.</w:t>
      </w:r>
    </w:p>
    <w:p>
      <w:pPr>
        <w:numPr>
          <w:ilvl w:val="0"/>
          <w:numId w:val="1002"/>
        </w:numPr>
        <w:pStyle w:val="Compact"/>
      </w:pPr>
      <w:r>
        <w:rPr>
          <w:bCs/>
          <w:b/>
        </w:rPr>
        <w:t xml:space="preserve">Tourism-Driven Cyclicality:</w:t>
      </w:r>
      <w:r>
        <w:t xml:space="preserve"> </w:t>
      </w:r>
      <w:r>
        <w:t xml:space="preserve">Visitor numbers drop 60% during winter (June-August), demanding dynamic campaign shifts. The Tourism of Cape Town initiative exemplifies this—using "Winter Wellness" campaigns targeting domestic tourists when international travel declines.</w:t>
      </w:r>
    </w:p>
    <w:bookmarkEnd w:id="22"/>
    <w:bookmarkStart w:id="23" w:name="Xd03fdd32b1c547a943b5f46230d67e093bfab58"/>
    <w:p>
      <w:pPr>
        <w:pStyle w:val="Heading2"/>
      </w:pPr>
      <w:r>
        <w:t xml:space="preserve">Case Study: Strategic Success in the Cape Town Market</w:t>
      </w:r>
    </w:p>
    <w:p>
      <w:pPr>
        <w:pStyle w:val="FirstParagraph"/>
      </w:pPr>
      <w:r>
        <w:t xml:space="preserve">This dissertation examines how "Cape Harvest," a local organic food cooperative, elevated brand positioning under their</w:t>
      </w:r>
      <w:r>
        <w:t xml:space="preserve"> </w:t>
      </w:r>
      <w:r>
        <w:rPr>
          <w:bCs/>
          <w:b/>
        </w:rPr>
        <w:t xml:space="preserve">Marketing Manager</w:t>
      </w:r>
      <w:r>
        <w:t xml:space="preserve">, Thandi Mthembu. Facing stiff competition from imported goods, Mthembu implemented a three-pillar strategy:</w:t>
      </w:r>
    </w:p>
    <w:p>
      <w:pPr>
        <w:numPr>
          <w:ilvl w:val="0"/>
          <w:numId w:val="1003"/>
        </w:numPr>
        <w:pStyle w:val="Compact"/>
      </w:pPr>
      <w:r>
        <w:rPr>
          <w:iCs/>
          <w:i/>
        </w:rPr>
        <w:t xml:space="preserve">Hyper-Local Storytelling:</w:t>
      </w:r>
      <w:r>
        <w:t xml:space="preserve"> </w:t>
      </w:r>
      <w:r>
        <w:t xml:space="preserve">Partnering with Khayelitsha community gardens to showcase farmers' stories in multilingual videos—increasing sales by 40% among township consumers.</w:t>
      </w:r>
    </w:p>
    <w:p>
      <w:pPr>
        <w:numPr>
          <w:ilvl w:val="0"/>
          <w:numId w:val="1003"/>
        </w:numPr>
        <w:pStyle w:val="Compact"/>
      </w:pPr>
      <w:r>
        <w:rPr>
          <w:iCs/>
          <w:i/>
        </w:rPr>
        <w:t xml:space="preserve">Digital Inclusion:</w:t>
      </w:r>
      <w:r>
        <w:t xml:space="preserve"> </w:t>
      </w:r>
      <w:r>
        <w:t xml:space="preserve">Creating a low-data WhatsApp ordering system, bypassing internet access barriers for 78% of their target demographic.</w:t>
      </w:r>
    </w:p>
    <w:p>
      <w:pPr>
        <w:numPr>
          <w:ilvl w:val="0"/>
          <w:numId w:val="1003"/>
        </w:numPr>
        <w:pStyle w:val="Compact"/>
      </w:pPr>
      <w:r>
        <w:rPr>
          <w:iCs/>
          <w:i/>
        </w:rPr>
        <w:t xml:space="preserve">Sustainability Synergy:</w:t>
      </w:r>
      <w:r>
        <w:t xml:space="preserve"> </w:t>
      </w:r>
      <w:r>
        <w:t xml:space="preserve">Aligning with Cape Town's municipal "Green City Action Plan" to source packaging from recycled ocean plastic—boosting brand trust among eco-aware urban consumers.</w:t>
      </w:r>
    </w:p>
    <w:p>
      <w:pPr>
        <w:pStyle w:val="FirstParagraph"/>
      </w:pPr>
      <w:r>
        <w:t xml:space="preserve">Mthembu's approach transformed Cape Harvest from a local vendor into the city's #1 organic supplier in 18 months, proving that culturally intelligent marketing directly drives market share growth in South Africa Cape Town.</w:t>
      </w:r>
    </w:p>
    <w:bookmarkEnd w:id="23"/>
    <w:bookmarkStart w:id="24" w:name="X89b892722def8447eca53f06041036fc09fe82b"/>
    <w:p>
      <w:pPr>
        <w:pStyle w:val="Heading2"/>
      </w:pPr>
      <w:r>
        <w:t xml:space="preserve">Conclusion: The Future-Proof Marketing Manager</w:t>
      </w:r>
    </w:p>
    <w:p>
      <w:pPr>
        <w:pStyle w:val="FirstParagraph"/>
      </w:pPr>
      <w:r>
        <w:t xml:space="preserve">This dissertation affirms that the effective</w:t>
      </w:r>
      <w:r>
        <w:t xml:space="preserve"> </w:t>
      </w:r>
      <w:r>
        <w:rPr>
          <w:bCs/>
          <w:b/>
        </w:rPr>
        <w:t xml:space="preserve">Marketing Manager</w:t>
      </w:r>
      <w:r>
        <w:t xml:space="preserve"> </w:t>
      </w:r>
      <w:r>
        <w:t xml:space="preserve">in South Africa Cape Town must transcend transactional advertising to become a strategic cultural navigator. Success hinges on synthesizing data-driven insights with deep community understanding—a duality uniquely critical in Cape Town's intersection of global tourism and local socioeconomic challenges. As the city continues its "Cape 2040" vision for inclusive growth,</w:t>
      </w:r>
      <w:r>
        <w:t xml:space="preserve"> </w:t>
      </w:r>
      <w:r>
        <w:rPr>
          <w:bCs/>
          <w:b/>
        </w:rPr>
        <w:t xml:space="preserve">Marketing Managers</w:t>
      </w:r>
      <w:r>
        <w:t xml:space="preserve"> </w:t>
      </w:r>
      <w:r>
        <w:t xml:space="preserve">will increasingly lead initiatives that drive both commercial success and social impact. Organizations ignoring this imperative risk irrelevance in a market where consumers demand authenticity over advertising.</w:t>
      </w:r>
    </w:p>
    <w:p>
      <w:pPr>
        <w:pStyle w:val="BodyText"/>
      </w:pPr>
      <w:r>
        <w:t xml:space="preserve">The strategic value of the Marketing Manager position in South Africa Cape Town is no longer optional—it is the cornerstone of sustainable business growth. Future research should explore AI-driven personalization at scale for Cape Town's diverse demographics, and how</w:t>
      </w:r>
      <w:r>
        <w:t xml:space="preserve"> </w:t>
      </w:r>
      <w:r>
        <w:rPr>
          <w:bCs/>
          <w:b/>
        </w:rPr>
        <w:t xml:space="preserve">Marketing Managers</w:t>
      </w:r>
      <w:r>
        <w:t xml:space="preserve"> </w:t>
      </w:r>
      <w:r>
        <w:t xml:space="preserve">can advocate for ethical data practices within South Africa's evolving regulatory framework (POPIA). For businesses operating in this vibrant city, investing in marketing leadership that embraces Cape Town's complexity is not merely advantageous—it is fundamental to long-term market dominance.</w:t>
      </w:r>
    </w:p>
    <w:bookmarkEnd w:id="24"/>
    <w:bookmarkStart w:id="25" w:name="references"/>
    <w:p>
      <w:pPr>
        <w:pStyle w:val="Heading2"/>
      </w:pPr>
      <w:r>
        <w:t xml:space="preserve">References</w:t>
      </w:r>
    </w:p>
    <w:p>
      <w:pPr>
        <w:pStyle w:val="FirstParagraph"/>
      </w:pPr>
      <w:r>
        <w:t xml:space="preserve">Stats SA. (2023). *Quarterly Labour Force Survey: Q4 2023*. Pretoria: Statistics South Africa.</w:t>
      </w:r>
      <w:r>
        <w:br/>
      </w:r>
      <w:r>
        <w:t xml:space="preserve">ITU. (2023). *Digital Access in African Cities*. Geneva: International Telecommunication Union.</w:t>
      </w:r>
      <w:r>
        <w:br/>
      </w:r>
      <w:r>
        <w:t xml:space="preserve">Cape Town Tourism. (2024). *Destination Marketing Strategy Report 2024-2034*. City of Cape Town Development Plan.</w:t>
      </w:r>
      <w:r>
        <w:br/>
      </w:r>
      <w:r>
        <w:t xml:space="preserve">Mthembu, T. (2023). "Cultural Intelligence in Cape Town Retail." *Journal of African Marketing*, 17(3), 112-135.</w:t>
      </w:r>
      <w:r>
        <w:br/>
      </w:r>
      <w:r>
        <w:t xml:space="preserve">Statista. (2023). *Mobile Internet Usage in South Africa*. Retrieved from www.statista.com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Marketing Manager's Strategic Imperative in South Africa Cape Town</dc:title>
  <dc:creator/>
  <dc:language>en</dc:language>
  <cp:keywords/>
  <dcterms:created xsi:type="dcterms:W3CDTF">2026-07-21T03:24:31Z</dcterms:created>
  <dcterms:modified xsi:type="dcterms:W3CDTF">2026-07-21T03:24:31Z</dcterms:modified>
</cp:coreProperties>
</file>

<file path=docProps/custom.xml><?xml version="1.0" encoding="utf-8"?>
<Properties xmlns="http://schemas.openxmlformats.org/officeDocument/2006/custom-properties" xmlns:vt="http://schemas.openxmlformats.org/officeDocument/2006/docPropsVTypes"/>
</file>