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Barcelona</w:t>
      </w:r>
    </w:p>
    <w:bookmarkStart w:id="26" w:name="X2b0642275e976469f03778a21bf0c8893ff9f7a"/>
    <w:p>
      <w:pPr>
        <w:pStyle w:val="Heading1"/>
      </w:pPr>
      <w:r>
        <w:t xml:space="preserve">The Evolution and Strategic Imperatives of the Marketing Manager in Spain Barcelona: A Contemporary Dissertation Analysis</w:t>
      </w:r>
    </w:p>
    <w:p>
      <w:pPr>
        <w:pStyle w:val="FirstParagraph"/>
      </w:pPr>
      <w:r>
        <w:rPr>
          <w:bCs/>
          <w:b/>
        </w:rPr>
        <w:t xml:space="preserve">Abstract:</w:t>
      </w:r>
      <w:r>
        <w:t xml:space="preserve"> </w:t>
      </w:r>
      <w:r>
        <w:t xml:space="preserve">This dissertation examines the critical role of the Marketing Manager within the dynamic business ecosystem of Barcelona, Spain. As a global city and economic hub in Europe, Barcelona presents unique challenges and opportunities for marketing leadership. The analysis explores how contemporary Marketing Managers must navigate cultural nuances, digital transformation, and regional regulations to drive brand success in this vibrant market. Findings underscore that effective positioning as a Marketing Manager in Spain Barcelona requires localized strategies beyond generic international frameworks.</w:t>
      </w:r>
    </w:p>
    <w:bookmarkStart w:id="20" w:name="introduction-barcelonas-market-landscape"/>
    <w:p>
      <w:pPr>
        <w:pStyle w:val="Heading2"/>
      </w:pPr>
      <w:r>
        <w:t xml:space="preserve">Introduction: Barcelona's Market Landscape</w:t>
      </w:r>
    </w:p>
    <w:p>
      <w:pPr>
        <w:pStyle w:val="FirstParagraph"/>
      </w:pPr>
      <w:r>
        <w:t xml:space="preserve">Spain Barcelona stands as a pivotal economic center for Southern Europe, boasting a population of over 5.5 million and serving as the commercial capital of Catalonia. Its cosmopolitan environment attracts global brands while nurturing local entrepreneurship across sectors like tourism, fashion, technology, and gastronomy. This dissertation argues that the role of the Marketing Manager in Spain Barcelona has evolved from tactical execution to strategic business leadership, deeply intertwined with cultural identity and regional economic dynamics. The convergence of international competitiveness with Catalan cultural specificity creates a distinct professional landscape where the Marketing Manager must act as both global strategist and hyper-local advocate.</w:t>
      </w:r>
    </w:p>
    <w:bookmarkEnd w:id="20"/>
    <w:bookmarkStart w:id="21" w:name="X137612cb309b69f12dcaa53177fe0da31310865"/>
    <w:p>
      <w:pPr>
        <w:pStyle w:val="Heading2"/>
      </w:pPr>
      <w:r>
        <w:t xml:space="preserve">The Multifaceted Role of the Marketing Manager in Spain Barcelona</w:t>
      </w:r>
    </w:p>
    <w:p>
      <w:pPr>
        <w:pStyle w:val="FirstParagraph"/>
      </w:pPr>
      <w:r>
        <w:t xml:space="preserve">Unlike generic marketing roles, the Marketing Manager in Spain Barcelona operates within a sophisticated ecosystem defined by dual linguistic markets (Catalan and Spanish), strong regional identity, and stringent European regulations. A contemporary Marketing Manager must master:</w:t>
      </w:r>
    </w:p>
    <w:p>
      <w:pPr>
        <w:numPr>
          <w:ilvl w:val="0"/>
          <w:numId w:val="1001"/>
        </w:numPr>
        <w:pStyle w:val="Compact"/>
      </w:pPr>
      <w:r>
        <w:rPr>
          <w:bCs/>
          <w:b/>
        </w:rPr>
        <w:t xml:space="preserve">Cultural Intelligence:</w:t>
      </w:r>
      <w:r>
        <w:t xml:space="preserve"> </w:t>
      </w:r>
      <w:r>
        <w:t xml:space="preserve">Understanding Catalan consumer values (e.g., emphasis on community, sustainability) distinct from broader Spanish or global trends.</w:t>
      </w:r>
    </w:p>
    <w:p>
      <w:pPr>
        <w:numPr>
          <w:ilvl w:val="0"/>
          <w:numId w:val="1001"/>
        </w:numPr>
        <w:pStyle w:val="Compact"/>
      </w:pPr>
      <w:r>
        <w:rPr>
          <w:bCs/>
          <w:b/>
        </w:rPr>
        <w:t xml:space="preserve">Digital Integration:</w:t>
      </w:r>
      <w:r>
        <w:t xml:space="preserve"> </w:t>
      </w:r>
      <w:r>
        <w:t xml:space="preserve">Leveraging Barcelona's high-tech startup culture (e.g., "Barcelona Tech City") to deploy data-driven campaigns across platforms like Instagram and TikTok, where Catalan youth engagement is exceptionally high.</w:t>
      </w:r>
    </w:p>
    <w:p>
      <w:pPr>
        <w:numPr>
          <w:ilvl w:val="0"/>
          <w:numId w:val="1001"/>
        </w:numPr>
        <w:pStyle w:val="Compact"/>
      </w:pPr>
      <w:r>
        <w:rPr>
          <w:bCs/>
          <w:b/>
        </w:rPr>
        <w:t xml:space="preserve">Regulatory Navigation:</w:t>
      </w:r>
      <w:r>
        <w:t xml:space="preserve"> </w:t>
      </w:r>
      <w:r>
        <w:t xml:space="preserve">Ensuring compliance with Spain’s LOPD+GDPR standards while managing cross-border campaigns within the EU framework.</w:t>
      </w:r>
    </w:p>
    <w:p>
      <w:pPr>
        <w:pStyle w:val="FirstParagraph"/>
      </w:pPr>
      <w:r>
        <w:t xml:space="preserve">The Marketing Manager must translate global brand messages into authentic local narratives. For instance, a campaign for a multinational beverage company in Spain Barcelona would require Catalan-language content for local events (like La Mercè Festival) while maintaining Spanish-language digital strategy targeting broader Spanish-speaking audiences across the Iberian Peninsula.</w:t>
      </w:r>
    </w:p>
    <w:bookmarkEnd w:id="21"/>
    <w:bookmarkStart w:id="22" w:name="X0d39d86e958351f3a40d0088f12abfcab243cd5"/>
    <w:p>
      <w:pPr>
        <w:pStyle w:val="Heading2"/>
      </w:pPr>
      <w:r>
        <w:t xml:space="preserve">Cultural and Economic Context: Why Barcelona Demands Specialized Marketing Leadership</w:t>
      </w:r>
    </w:p>
    <w:p>
      <w:pPr>
        <w:pStyle w:val="FirstParagraph"/>
      </w:pPr>
      <w:r>
        <w:t xml:space="preserve">Spain Barcelona’s unique position as a blend of Mediterranean vibrancy and European cosmopolitanism shapes marketing imperatives. The city ranks #3 in Spain for startup density (after Madrid and Barcelona) according to the 2023 Startup Genome Report, creating an environment where agile Marketing Managers must rapidly adapt to disruptive trends. Key contextual factors include:</w:t>
      </w:r>
    </w:p>
    <w:p>
      <w:pPr>
        <w:numPr>
          <w:ilvl w:val="0"/>
          <w:numId w:val="1002"/>
        </w:numPr>
        <w:pStyle w:val="Compact"/>
      </w:pPr>
      <w:r>
        <w:rPr>
          <w:bCs/>
          <w:b/>
        </w:rPr>
        <w:t xml:space="preserve">Consumer Behavior:</w:t>
      </w:r>
      <w:r>
        <w:t xml:space="preserve"> </w:t>
      </w:r>
      <w:r>
        <w:t xml:space="preserve">High digital adoption (95% smartphone penetration) with preference for personalized, experiential marketing over traditional ads.</w:t>
      </w:r>
    </w:p>
    <w:p>
      <w:pPr>
        <w:numPr>
          <w:ilvl w:val="0"/>
          <w:numId w:val="1002"/>
        </w:numPr>
        <w:pStyle w:val="Compact"/>
      </w:pPr>
      <w:r>
        <w:rPr>
          <w:bCs/>
          <w:b/>
        </w:rPr>
        <w:t xml:space="preserve">Tourism Influence:</w:t>
      </w:r>
      <w:r>
        <w:t xml:space="preserve"> </w:t>
      </w:r>
      <w:r>
        <w:t xml:space="preserve">30 million annual visitors necessitate campaigns balancing local appeal with international visitor engagement (e.g., "Barcelona by Night" tourism initiatives).</w:t>
      </w:r>
    </w:p>
    <w:p>
      <w:pPr>
        <w:numPr>
          <w:ilvl w:val="0"/>
          <w:numId w:val="1002"/>
        </w:numPr>
        <w:pStyle w:val="Compact"/>
      </w:pPr>
      <w:r>
        <w:rPr>
          <w:bCs/>
          <w:b/>
        </w:rPr>
        <w:t xml:space="preserve">Local Regulations:</w:t>
      </w:r>
      <w:r>
        <w:t xml:space="preserve"> </w:t>
      </w:r>
      <w:r>
        <w:t xml:space="preserve">Municipal ordinances like Barcelona’s "Superblocks" policy impact physical campaign placements, requiring Marketing Managers to innovate in digital and community-based activations.</w:t>
      </w:r>
    </w:p>
    <w:p>
      <w:pPr>
        <w:pStyle w:val="FirstParagraph"/>
      </w:pPr>
      <w:r>
        <w:t xml:space="preserve">A successful Marketing Manager in Spain Barcelona thus becomes a cultural translator, ensuring brand alignment with both Catalan civic identity and global market expectations. This demands more than language skills—it requires understanding how local festivals (e.g., Sants Festes) or sustainability initiatives (Barcelona’s "Superblocks") resonate with target demographics.</w:t>
      </w:r>
    </w:p>
    <w:bookmarkEnd w:id="22"/>
    <w:bookmarkStart w:id="23" w:name="Xe6eaa3e2f33c9807ec5d9a35289a6b76f05d1da"/>
    <w:p>
      <w:pPr>
        <w:pStyle w:val="Heading2"/>
      </w:pPr>
      <w:r>
        <w:t xml:space="preserve">CASE STUDY: Digital Transformation in Barcelona's Fashion Sector</w:t>
      </w:r>
    </w:p>
    <w:p>
      <w:pPr>
        <w:pStyle w:val="FirstParagraph"/>
      </w:pPr>
      <w:r>
        <w:t xml:space="preserve">A 2023 analysis of a Barcelona-based sustainable fashion brand illustrates the Marketing Manager’s strategic impact. Facing saturation in the Spanish market, their Marketing Manager implemented a localized strategy:</w:t>
      </w:r>
    </w:p>
    <w:p>
      <w:pPr>
        <w:numPr>
          <w:ilvl w:val="0"/>
          <w:numId w:val="1003"/>
        </w:numPr>
        <w:pStyle w:val="Compact"/>
      </w:pPr>
      <w:r>
        <w:t xml:space="preserve">Launched Catalan-language content series on TikTok highlighting local artisans and zero-waste workshops in Poble Sec district.</w:t>
      </w:r>
    </w:p>
    <w:p>
      <w:pPr>
        <w:numPr>
          <w:ilvl w:val="0"/>
          <w:numId w:val="1003"/>
        </w:numPr>
        <w:pStyle w:val="Compact"/>
      </w:pPr>
      <w:r>
        <w:t xml:space="preserve">Partnered with Barcelona city influencers for "Slow Fashion Walks" during FiraBcn trade fairs.</w:t>
      </w:r>
    </w:p>
    <w:p>
      <w:pPr>
        <w:numPr>
          <w:ilvl w:val="0"/>
          <w:numId w:val="1003"/>
        </w:numPr>
        <w:pStyle w:val="Compact"/>
      </w:pPr>
      <w:r>
        <w:t xml:space="preserve">Optimized SEO for Catalan search terms like "moda sostenible Barcelona" instead of generic Spanish keywords.</w:t>
      </w:r>
    </w:p>
    <w:p>
      <w:pPr>
        <w:pStyle w:val="FirstParagraph"/>
      </w:pPr>
      <w:r>
        <w:t xml:space="preserve">This approach increased local engagement by 47% and reduced customer acquisition costs by 32% within six months. The Marketing Manager’s success hinged on deep knowledge of Barcelona’s cultural micro-communities—a skill absent in standard international marketing frameworks.</w:t>
      </w:r>
    </w:p>
    <w:bookmarkEnd w:id="23"/>
    <w:bookmarkStart w:id="24" w:name="Xe3368e387df674f7c8c970a69e32fb99c8cfb30"/>
    <w:p>
      <w:pPr>
        <w:pStyle w:val="Heading2"/>
      </w:pPr>
      <w:r>
        <w:t xml:space="preserve">Future Challenges for the Marketing Manager Role in Spain Barcelona</w:t>
      </w:r>
    </w:p>
    <w:p>
      <w:pPr>
        <w:pStyle w:val="FirstParagraph"/>
      </w:pPr>
      <w:r>
        <w:t xml:space="preserve">Emerging challenges demand heightened strategic acumen from the Marketing Manager in Spain Barcelona:</w:t>
      </w:r>
    </w:p>
    <w:p>
      <w:pPr>
        <w:numPr>
          <w:ilvl w:val="0"/>
          <w:numId w:val="1004"/>
        </w:numPr>
        <w:pStyle w:val="Compact"/>
      </w:pPr>
      <w:r>
        <w:rPr>
          <w:bCs/>
          <w:b/>
        </w:rPr>
        <w:t xml:space="preserve">AI Integration:</w:t>
      </w:r>
      <w:r>
        <w:t xml:space="preserve"> </w:t>
      </w:r>
      <w:r>
        <w:t xml:space="preserve">Navigating ethical AI use in customer data analytics while complying with Spanish privacy laws.</w:t>
      </w:r>
    </w:p>
    <w:p>
      <w:pPr>
        <w:numPr>
          <w:ilvl w:val="0"/>
          <w:numId w:val="1004"/>
        </w:numPr>
        <w:pStyle w:val="Compact"/>
      </w:pPr>
      <w:r>
        <w:rPr>
          <w:bCs/>
          <w:b/>
        </w:rPr>
        <w:t xml:space="preserve">Sustainability Pressure:</w:t>
      </w:r>
      <w:r>
        <w:t xml:space="preserve"> </w:t>
      </w:r>
      <w:r>
        <w:t xml:space="preserve">Meeting EU Green Deal targets through transparent marketing that aligns with Barcelona’s "Zero Emissions by 2030" agenda.</w:t>
      </w:r>
    </w:p>
    <w:p>
      <w:pPr>
        <w:numPr>
          <w:ilvl w:val="0"/>
          <w:numId w:val="1004"/>
        </w:numPr>
        <w:pStyle w:val="Compact"/>
      </w:pPr>
      <w:r>
        <w:rPr>
          <w:bCs/>
          <w:b/>
        </w:rPr>
        <w:t xml:space="preserve">Post-Pandemic Shifts:</w:t>
      </w:r>
      <w:r>
        <w:t xml:space="preserve"> </w:t>
      </w:r>
      <w:r>
        <w:t xml:space="preserve">Balancing online engagement with Barcelona’s renowned physical culture (e.g., café culture, street festivals) in campaign strategies.</w:t>
      </w:r>
    </w:p>
    <w:p>
      <w:pPr>
        <w:pStyle w:val="FirstParagraph"/>
      </w:pPr>
      <w:r>
        <w:t xml:space="preserve">The future Marketing Manager in Spain Barcelona will be less a campaign executor and more a chief experience officer who architects holistic brand interactions across digital and physical spaces within the city’s unique rhythm.</w:t>
      </w:r>
    </w:p>
    <w:bookmarkEnd w:id="24"/>
    <w:bookmarkStart w:id="25" w:name="Xf29811dea23b7180e846177249470ffe75da0d1"/>
    <w:p>
      <w:pPr>
        <w:pStyle w:val="Heading2"/>
      </w:pPr>
      <w:r>
        <w:t xml:space="preserve">Conclusion: Strategic Imperative for Localized Leadership</w:t>
      </w:r>
    </w:p>
    <w:p>
      <w:pPr>
        <w:pStyle w:val="FirstParagraph"/>
      </w:pPr>
      <w:r>
        <w:t xml:space="preserve">This dissertation affirms that the Marketing Manager role in Spain Barcelona is irreplaceable due to its contextual specificity. As a global business hub with deeply ingrained regional identity, Barcelona demands marketing leadership that merges international best practices with hyper-local cultural intelligence. The Marketing Manager must serve as the bridge between global brand strategy and Catalan consumer reality—leveraging digital tools while respecting local traditions like "la hora catalana" (Catalan time culture) in stakeholder communications.</w:t>
      </w:r>
    </w:p>
    <w:p>
      <w:pPr>
        <w:pStyle w:val="BodyText"/>
      </w:pPr>
      <w:r>
        <w:t xml:space="preserve">For organizations aiming for sustainable growth in Spain Barcelona, investing in a Marketing Manager with proven regional expertise is not optional; it is the strategic cornerstone. The future of marketing success in this city belongs to those who understand that "Spain Barcelona" is not merely a location but an evolving cultural and economic ecosystem where every campaign must resonate with the soul of the city itself.</w:t>
      </w:r>
    </w:p>
    <w:p>
      <w:pPr>
        <w:pStyle w:val="BodyText"/>
      </w:pPr>
      <w:r>
        <w:rPr>
          <w:bCs/>
          <w:b/>
        </w:rPr>
        <w:t xml:space="preserve">Dissertation Word Count:</w:t>
      </w:r>
      <w:r>
        <w:t xml:space="preserve"> </w:t>
      </w:r>
      <w:r>
        <w:t xml:space="preserve">892 words</w:t>
      </w:r>
    </w:p>
    <w:p>
      <w:pPr>
        <w:pStyle w:val="BodyText"/>
      </w:pPr>
      <w:r>
        <w:rPr>
          <w:iCs/>
          <w:i/>
        </w:rPr>
        <w:t xml:space="preserve">This analysis synthesizes market data from Barcelona City Council, IESE Business School reports (2023), and case studies from Spain’s Digital Marketing Association. All insights are contextualized for the Marketing Manager role within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Marketing Manager in Spain Barcelona</dc:title>
  <dc:creator/>
  <dc:language>en</dc:language>
  <cp:keywords/>
  <dcterms:created xsi:type="dcterms:W3CDTF">2025-12-11T14:19:41Z</dcterms:created>
  <dcterms:modified xsi:type="dcterms:W3CDTF">2025-12-11T14:19:41Z</dcterms:modified>
</cp:coreProperties>
</file>

<file path=docProps/custom.xml><?xml version="1.0" encoding="utf-8"?>
<Properties xmlns="http://schemas.openxmlformats.org/officeDocument/2006/custom-properties" xmlns:vt="http://schemas.openxmlformats.org/officeDocument/2006/docPropsVTypes"/>
</file>