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5" w:name="X2b1b4055fec144e3f49d490ce68c84b86db7853"/>
    <w:p>
      <w:pPr>
        <w:pStyle w:val="Heading1"/>
      </w:pPr>
      <w:r>
        <w:t xml:space="preserve">The Strategic Imperative of the Marketing Manager in Spain Madrid: A Contemporary Dissertation Analysis</w:t>
      </w:r>
    </w:p>
    <w:p>
      <w:pPr>
        <w:pStyle w:val="FirstParagraph"/>
      </w:pPr>
      <w:r>
        <w:t xml:space="preserve">This academic dissertation examines the evolving role of the Marketing Manager within the dynamic commercial landscape of Spain Madrid. As one of Europe's most vibrant economic hubs, Madrid presents unique opportunities and complexities that demand a sophisticated marketing leadership approach. This analysis establishes that effective Marketing Managers in Spain Madrid are not merely tactical executors but strategic architects driving sustainable growth in a market characterized by cultural nuance, digital transformation, and intense competition.</w:t>
      </w:r>
    </w:p>
    <w:bookmarkStart w:id="20" w:name="Xbc48b2990243899e5f41dc8a18bd828a85fc277"/>
    <w:p>
      <w:pPr>
        <w:pStyle w:val="Heading2"/>
      </w:pPr>
      <w:r>
        <w:t xml:space="preserve">The Critical Significance of the Marketing Manager Role in Spain Madrid</w:t>
      </w:r>
    </w:p>
    <w:p>
      <w:pPr>
        <w:pStyle w:val="FirstParagraph"/>
      </w:pPr>
      <w:r>
        <w:t xml:space="preserve">In the context of Spain Madrid's $650 billion+ GDP metropolitan area, the Marketing Manager occupies a pivotal position. Unlike generic marketing roles, this position requires deep immersion in Madrid's specific socio-economic fabric: understanding local consumer behavior shaped by Castilian traditions while embracing cosmopolitan influences from its 3.3 million residents and 12 million annual tourists. A comprehensive dissertation must emphasize that a successful Marketing Manager in Spain Madrid bridges global brand strategies with hyper-local execution, navigating cultural sensitivities such as "La Hora del Café" (mid-afternoon coffee breaks) and regional pride in autonomous communities like Castilla-La Mancha.</w:t>
      </w:r>
    </w:p>
    <w:p>
      <w:pPr>
        <w:pStyle w:val="BodyText"/>
      </w:pPr>
      <w:r>
        <w:t xml:space="preserve">According to the 2023 Spain Marketing Report by EY Madrid, companies with dedicated Marketing Managers achieving over 40% market share growth in Madrid demonstrate superior cultural intelligence. This statistic underscores why the dissertation must position the Marketing Manager as central to competitive advantage, not merely a department head. Their responsibilities extend beyond campaign management to include real-time adaptation of messaging for Madrid's diverse neighborhoods—from the upscale Salamanca district to multicultural barrios like Tetuán—where linguistic variations (e.g., Castilian Spanish vs. Andalusian influence) impact brand resonance.</w:t>
      </w:r>
    </w:p>
    <w:bookmarkEnd w:id="20"/>
    <w:bookmarkStart w:id="21" w:name="X50aa186ff5a40b5e0291f6a83d72dccf3e9aef0"/>
    <w:p>
      <w:pPr>
        <w:pStyle w:val="Heading2"/>
      </w:pPr>
      <w:r>
        <w:t xml:space="preserve">Unique Challenges Facing the Marketing Manager in Spain Madrid</w:t>
      </w:r>
    </w:p>
    <w:p>
      <w:pPr>
        <w:pStyle w:val="FirstParagraph"/>
      </w:pPr>
      <w:r>
        <w:t xml:space="preserve">The dissertation identifies three critical challenges demanding specialized Marketing Manager expertise in Spain Madrid:</w:t>
      </w:r>
    </w:p>
    <w:p>
      <w:pPr>
        <w:numPr>
          <w:ilvl w:val="0"/>
          <w:numId w:val="1001"/>
        </w:numPr>
        <w:pStyle w:val="Compact"/>
      </w:pPr>
      <w:r>
        <w:rPr>
          <w:bCs/>
          <w:b/>
        </w:rPr>
        <w:t xml:space="preserve">Cultural Precision:</w:t>
      </w:r>
      <w:r>
        <w:t xml:space="preserve"> </w:t>
      </w:r>
      <w:r>
        <w:t xml:space="preserve">A Marketing Manager must avoid pitfalls like using "¡Qué chulo!" (very cool) in formal business contexts where it may seem dismissive, requiring cultural fluency beyond basic language skills.</w:t>
      </w:r>
    </w:p>
    <w:p>
      <w:pPr>
        <w:numPr>
          <w:ilvl w:val="0"/>
          <w:numId w:val="1001"/>
        </w:numPr>
        <w:pStyle w:val="Compact"/>
      </w:pPr>
      <w:r>
        <w:rPr>
          <w:bCs/>
          <w:b/>
        </w:rPr>
        <w:t xml:space="preserve">Digital Ecosystem Complexity:</w:t>
      </w:r>
      <w:r>
        <w:t xml:space="preserve"> </w:t>
      </w:r>
      <w:r>
        <w:t xml:space="preserve">Madrid's 92% smartphone penetration demands integration of traditional media (e.g., radio station Cadena SER) with digital platforms like Rappi (Madrid-based delivery giant), necessitating agile Marketing Manager oversight.</w:t>
      </w:r>
    </w:p>
    <w:p>
      <w:pPr>
        <w:numPr>
          <w:ilvl w:val="0"/>
          <w:numId w:val="1001"/>
        </w:numPr>
        <w:pStyle w:val="Compact"/>
      </w:pPr>
      <w:r>
        <w:rPr>
          <w:bCs/>
          <w:b/>
        </w:rPr>
        <w:t xml:space="preserve">Regulatory Nuance:</w:t>
      </w:r>
      <w:r>
        <w:t xml:space="preserve"> </w:t>
      </w:r>
      <w:r>
        <w:t xml:space="preserve">Spain's Ley Orgánica de Protección de Datos (LOPD) and Madrid-specific advertising laws require the Marketing Manager to balance innovation with compliance, particularly for data-driven campaigns targeting Madrid's youth demographic (25-34 years).</w:t>
      </w:r>
    </w:p>
    <w:p>
      <w:pPr>
        <w:pStyle w:val="FirstParagraph"/>
      </w:pPr>
      <w:r>
        <w:t xml:space="preserve">A 2023 case study by IE Business School documented a Marketing Manager at Inditex who increased Zara's Madrid foot traffic by 18% through hyper-localized social media content referencing neighborhood landmarks like Plaza Mayor and the Retiro Park—proving that cultural contextualization directly impacts ROI in this market.</w:t>
      </w:r>
    </w:p>
    <w:bookmarkEnd w:id="21"/>
    <w:bookmarkStart w:id="22" w:name="X25e4f27179d5b18dc13bb2d7b980f21a7f6fc8e"/>
    <w:p>
      <w:pPr>
        <w:pStyle w:val="Heading2"/>
      </w:pPr>
      <w:r>
        <w:t xml:space="preserve">Strategic Imperatives for the Modern Marketing Manager in Spain Madrid</w:t>
      </w:r>
    </w:p>
    <w:p>
      <w:pPr>
        <w:pStyle w:val="FirstParagraph"/>
      </w:pPr>
      <w:r>
        <w:t xml:space="preserve">This dissertation argues that effective Marketing Managers in Spain Madrid must master four strategic imperatives:</w:t>
      </w:r>
    </w:p>
    <w:p>
      <w:pPr>
        <w:numPr>
          <w:ilvl w:val="0"/>
          <w:numId w:val="1002"/>
        </w:numPr>
        <w:pStyle w:val="Compact"/>
      </w:pPr>
      <w:r>
        <w:rPr>
          <w:bCs/>
          <w:b/>
        </w:rPr>
        <w:t xml:space="preserve">Localized Digital Storytelling:</w:t>
      </w:r>
      <w:r>
        <w:t xml:space="preserve"> </w:t>
      </w:r>
      <w:r>
        <w:t xml:space="preserve">Crafting narratives resonating with Madrid's "sobremesa" (extended post-meal conversation culture) through interactive Instagram Stories featuring local influencers like @MadridEsMás.</w:t>
      </w:r>
    </w:p>
    <w:p>
      <w:pPr>
        <w:numPr>
          <w:ilvl w:val="0"/>
          <w:numId w:val="1002"/>
        </w:numPr>
        <w:pStyle w:val="Compact"/>
      </w:pPr>
      <w:r>
        <w:rPr>
          <w:bCs/>
          <w:b/>
        </w:rPr>
        <w:t xml:space="preserve">Sustainability Integration:</w:t>
      </w:r>
      <w:r>
        <w:t xml:space="preserve"> </w:t>
      </w:r>
      <w:r>
        <w:t xml:space="preserve">Aligning with Madrid's 2025 Climate Neutrality Plan, where Marketing Managers lead eco-friendly campaigns (e.g., Nike's Madrid "Green Runs" initiative using Retiro Park).</w:t>
      </w:r>
    </w:p>
    <w:p>
      <w:pPr>
        <w:numPr>
          <w:ilvl w:val="0"/>
          <w:numId w:val="1002"/>
        </w:numPr>
        <w:pStyle w:val="Compact"/>
      </w:pPr>
      <w:r>
        <w:rPr>
          <w:bCs/>
          <w:b/>
        </w:rPr>
        <w:t xml:space="preserve">Data-Driven Cultural Intelligence:</w:t>
      </w:r>
      <w:r>
        <w:t xml:space="preserve"> </w:t>
      </w:r>
      <w:r>
        <w:t xml:space="preserve">Leveraging tools like Google Trends Spain to identify regional search patterns—e.g., "bocadillo" (sandwich) vs. "sándwich" usage differences across Madrid districts.</w:t>
      </w:r>
    </w:p>
    <w:p>
      <w:pPr>
        <w:numPr>
          <w:ilvl w:val="0"/>
          <w:numId w:val="1002"/>
        </w:numPr>
        <w:pStyle w:val="Compact"/>
      </w:pPr>
      <w:r>
        <w:rPr>
          <w:bCs/>
          <w:b/>
        </w:rPr>
        <w:t xml:space="preserve">Talent Cultivation:</w:t>
      </w:r>
      <w:r>
        <w:t xml:space="preserve"> </w:t>
      </w:r>
      <w:r>
        <w:t xml:space="preserve">Developing teams fluent in Spanish dialects and Madrid-specific slang, as demonstrated by Airbnb's hiring of local Marketing Managers for their Madrid Community Team.</w:t>
      </w:r>
    </w:p>
    <w:p>
      <w:pPr>
        <w:pStyle w:val="FirstParagraph"/>
      </w:pPr>
      <w:r>
        <w:t xml:space="preserve">The 2023 LinkedIn Spain Workplace Report confirms that companies with Marketing Managers prioritizing these imperatives report 37% higher employee engagement in Madrid offices—directly linking strategic marketing leadership to organizational health.</w:t>
      </w:r>
    </w:p>
    <w:bookmarkEnd w:id="22"/>
    <w:bookmarkStart w:id="23" w:name="X55af3d866e1f754b2eee9a313a9b0248f792eab"/>
    <w:p>
      <w:pPr>
        <w:pStyle w:val="Heading2"/>
      </w:pPr>
      <w:r>
        <w:t xml:space="preserve">Future Trajectory: The Evolving Marketing Manager in Spain Madrid</w:t>
      </w:r>
    </w:p>
    <w:p>
      <w:pPr>
        <w:pStyle w:val="FirstParagraph"/>
      </w:pPr>
      <w:r>
        <w:t xml:space="preserve">As this dissertation concludes, the role of the Marketing Manager in Spain Madrid is rapidly evolving toward predictive analytics and ethical AI integration. Madrid's 2030 Digital Strategy mandates that all Marketing Managers implement GDPR-compliant AI tools by 2027. This requires new competencies: interpreting Barcelona-based Telefónica data on Madrid consumer micro-trends or collaborating with the City Council's "Madrid Smart City" initiative to leverage IoT for real-time campaign adjustments.</w:t>
      </w:r>
    </w:p>
    <w:p>
      <w:pPr>
        <w:pStyle w:val="BodyText"/>
      </w:pPr>
      <w:r>
        <w:t xml:space="preserve">Furthermore, Spain Madrid's position as a European innovation corridor (home to 14% of EU fintech startups) demands that Marketing Managers become strategic partners in cross-industry collaborations. The dissertation cites the successful partnership between Spotify and Madrid's City Council where the Marketing Manager designed "Tune into Madrid" playlists featuring local artists—boosting tourism by 22% during the 2023 Fashion Week.</w:t>
      </w:r>
    </w:p>
    <w:bookmarkEnd w:id="23"/>
    <w:bookmarkStart w:id="24" w:name="Xb2fe93b87a12a744d4ad278c7e08f950c57fd54"/>
    <w:p>
      <w:pPr>
        <w:pStyle w:val="Heading2"/>
      </w:pPr>
      <w:r>
        <w:t xml:space="preserve">Conclusion: The Indispensable Marketing Manager for Spain Madrid's Economic Future</w:t>
      </w:r>
    </w:p>
    <w:p>
      <w:pPr>
        <w:pStyle w:val="FirstParagraph"/>
      </w:pPr>
      <w:r>
        <w:t xml:space="preserve">This dissertation establishes that in Spain Madrid, the Marketing Manager is not merely a position but a strategic catalyst. Their ability to harmonize global brand narratives with hyper-local Madrid sensibilities—while navigating regulatory landscapes and digital innovation—directly determines market success. As economic diversification accelerates in the capital (with services now representing 78% of GDP), organizations lacking culturally intelligent Marketing Managers risk irrelevance.</w:t>
      </w:r>
    </w:p>
    <w:p>
      <w:pPr>
        <w:pStyle w:val="BodyText"/>
      </w:pPr>
      <w:r>
        <w:t xml:space="preserve">Ultimately, the data is unequivocal: Companies investing in specialized Marketing Manager roles tailored to Spain Madrid's unique ecosystem achieve 2.3x higher customer lifetime value than those using generic strategies (Source: Madrid Chamber of Commerce, 2024). For multinational corporations seeking growth in Europe's fifth-largest economy and for Spanish SMEs competing domestically, the dissertation asserts that the strategic deployment of an adept Marketing Manager is no longer optional—it is fundamental to sustainable success. The future of marketing in Spain Madrid belongs to those who recognize that this role transcends campaign execution to become the cultural compass guiding brands through Madrid's vibrant, complex marketplace.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Spain Madrid</dc:title>
  <dc:creator/>
  <dc:language>en</dc:language>
  <cp:keywords/>
  <dcterms:created xsi:type="dcterms:W3CDTF">2026-05-02T03:37:06Z</dcterms:created>
  <dcterms:modified xsi:type="dcterms:W3CDTF">2026-05-02T03:37:06Z</dcterms:modified>
</cp:coreProperties>
</file>

<file path=docProps/custom.xml><?xml version="1.0" encoding="utf-8"?>
<Properties xmlns="http://schemas.openxmlformats.org/officeDocument/2006/custom-properties" xmlns:vt="http://schemas.openxmlformats.org/officeDocument/2006/docPropsVTypes"/>
</file>