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a1fe3df2ddba91947acfc4e8803fbfeda0a6a4d"/>
    <w:p>
      <w:pPr>
        <w:pStyle w:val="Heading1"/>
      </w:pPr>
      <w:r>
        <w:t xml:space="preserve">Dissertation on the Strategic Role of a Marketing Manager in Driving Sustainable Growth within Tanzania Dar es Salaam's Dynamic Business Landscape</w:t>
      </w:r>
    </w:p>
    <w:p>
      <w:pPr>
        <w:pStyle w:val="FirstParagraph"/>
      </w:pPr>
      <w:r>
        <w:t xml:space="preserve">This Dissertation critically examines the evolving responsibilities, strategic imperatives, and contextual challenges faced by a Marketing Manager operating within Tanzania's premier economic hub – Dar es Salaam. Through comprehensive analysis of market dynamics, cultural nuances, and digital transformation trends specific to this East African metropolis, the study establishes how an effective Marketing Manager becomes indispensable for organizational success in one of Africa's fastest-growing urban centers. The research underscores that in Tanzania Dar es Salaam's unique socio-economic environment – characterized by rapid urbanization, mobile-first consumer behavior, and a vibrant informal sector – the Marketing Manager must transcend traditional promotional roles to become a data-driven strategic partner. This Dissertation argues that organizations neglecting contextually-attuned marketing leadership risk stagnation in an increasingly competitive market where customer expectations are rapidly evolving.</w:t>
      </w:r>
    </w:p>
    <w:bookmarkStart w:id="20" w:name="X68ce4c7e3bd687fa7b171cd7a9e7c2c670f7a87"/>
    <w:p>
      <w:pPr>
        <w:pStyle w:val="Heading2"/>
      </w:pPr>
      <w:r>
        <w:t xml:space="preserve">Introduction: The Critical Imperative for Strategic Marketing Leadership</w:t>
      </w:r>
    </w:p>
    <w:p>
      <w:pPr>
        <w:pStyle w:val="FirstParagraph"/>
      </w:pPr>
      <w:r>
        <w:t xml:space="preserve">Tanzania Dar es Salaam, as the nation's commercial capital and East Africa's fourth-largest city, presents both unparalleled opportunities and complex challenges for businesses. With a population exceeding 7 million in its metropolitan area and a projected annual GDP growth of 5-6%, the market demands sophisticated marketing approaches that resonate with local realities. This Dissertation contends that the role of the Marketing Manager in Tanzania Dar es Salaam has fundamentally shifted from transactional campaign execution to strategic business navigation. In an economy where over 70% of commerce occurs through informal channels and digital penetration is accelerating (mobile money adoption surpasses 80% in urban areas), a competent Marketing Manager must integrate cultural intelligence with analytical rigor. Failure to recognize this shift, as evidenced by numerous local enterprise failures, demonstrates why this Dissertation focuses on positioning the Marketing Manager not merely as a department head but as a core driver of sustainable competitive advantage within Tanzania's most dynamic market.</w:t>
      </w:r>
    </w:p>
    <w:bookmarkEnd w:id="20"/>
    <w:bookmarkStart w:id="21" w:name="X2fe17a56dc1661604d01aea565f49bf0fe2b366"/>
    <w:p>
      <w:pPr>
        <w:pStyle w:val="Heading2"/>
      </w:pPr>
      <w:r>
        <w:t xml:space="preserve">Contextual Analysis: Tanzania Dar es Salaam's Unique Market Dynamics</w:t>
      </w:r>
    </w:p>
    <w:p>
      <w:pPr>
        <w:pStyle w:val="FirstParagraph"/>
      </w:pPr>
      <w:r>
        <w:t xml:space="preserve">The operational environment for any Marketing Manager in Tanzania Dar es Salaam is defined by distinctive factors. First, the cultural mosaic – with Swahili as the lingua franca and 120+ ethnic groups – necessitates hyper-localized messaging that avoids cultural missteps. A recent study by the Tanzania Chamber of Commerce revealed that 68% of consumers reject marketing content perceived as culturally insensitive. Second, infrastructure constraints (including variable electricity access and transportation networks) require innovative channel strategies; a successful Marketing Manager in Dar es Salaam leverages mobile platforms like M-Pesa for distribution and engagement, bypassing traditional retail limitations. Third, the regulatory landscape demands constant adaptation – from Tanzania Communications Regulatory Authority (TCRA) guidelines to new data privacy laws. This Dissertation analyzes case studies where Marketing Managers who ignored these contextual layers (e.g., a multinational FMCG brand's failed social media campaign during Eid al-Fitr) suffered significant market share erosion, while those who engaged deeply with local consumer rituals achieved 30% higher engagement rates.</w:t>
      </w:r>
    </w:p>
    <w:bookmarkEnd w:id="21"/>
    <w:bookmarkStart w:id="22" w:name="X589d934534d874243399158878688256bfe803a"/>
    <w:p>
      <w:pPr>
        <w:pStyle w:val="Heading2"/>
      </w:pPr>
      <w:r>
        <w:t xml:space="preserve">Strategic Responsibilities: Beyond Traditional Marketing Functions</w:t>
      </w:r>
    </w:p>
    <w:p>
      <w:pPr>
        <w:pStyle w:val="FirstParagraph"/>
      </w:pPr>
      <w:r>
        <w:t xml:space="preserve">This Dissertation identifies five critical strategic responsibilities distinguishing the modern Marketing Manager in Tanzania Dar es Salaam:</w:t>
      </w:r>
    </w:p>
    <w:p>
      <w:pPr>
        <w:numPr>
          <w:ilvl w:val="0"/>
          <w:numId w:val="1001"/>
        </w:numPr>
        <w:pStyle w:val="Compact"/>
      </w:pPr>
      <w:r>
        <w:t xml:space="preserve">Cultural Intelligence Architect</w:t>
      </w:r>
      <w:r>
        <w:t xml:space="preserve">: Developing campaigns reflecting local values (e.g., 'Ujamaa' community principles) without appropriation, as demonstrated by a successful tourism campaign highlighting communal village experiences.</w:t>
      </w:r>
    </w:p>
    <w:p>
      <w:pPr>
        <w:numPr>
          <w:ilvl w:val="0"/>
          <w:numId w:val="1001"/>
        </w:numPr>
        <w:pStyle w:val="Compact"/>
      </w:pPr>
      <w:r>
        <w:t xml:space="preserve">Digital Ecosystem Integrator</w:t>
      </w:r>
      <w:r>
        <w:t xml:space="preserve">: Mastering the mobile-first landscape where 97% of internet users access via smartphones, utilizing platforms like WhatsApp Business for customer service and Ushahidi for real-time market feedback in Dar es Salaam's congested urban corridors.</w:t>
      </w:r>
    </w:p>
    <w:p>
      <w:pPr>
        <w:numPr>
          <w:ilvl w:val="0"/>
          <w:numId w:val="1001"/>
        </w:numPr>
        <w:pStyle w:val="Compact"/>
      </w:pPr>
      <w:r>
        <w:t xml:space="preserve">Informal Sector Bridge Builder</w:t>
      </w:r>
      <w:r>
        <w:t xml:space="preserve">: Creating distribution partnerships with local 'mama mboga' (vegetable vendors) to extend reach beyond formal retail, a strategy that increased market penetration by 45% for one leading agribusiness.</w:t>
      </w:r>
    </w:p>
    <w:p>
      <w:pPr>
        <w:numPr>
          <w:ilvl w:val="0"/>
          <w:numId w:val="1001"/>
        </w:numPr>
        <w:pStyle w:val="Compact"/>
      </w:pPr>
      <w:r>
        <w:t xml:space="preserve">Data-Driven Resource Allocator</w:t>
      </w:r>
      <w:r>
        <w:t xml:space="preserve">: Leveraging affordable analytics tools (e.g., Google Analytics combined with local survey data) to optimize limited marketing budgets in an economy where 83% of SMEs operate with under $50k annual marketing spend.</w:t>
      </w:r>
    </w:p>
    <w:p>
      <w:pPr>
        <w:numPr>
          <w:ilvl w:val="0"/>
          <w:numId w:val="1001"/>
        </w:numPr>
        <w:pStyle w:val="Compact"/>
      </w:pPr>
      <w:r>
        <w:t xml:space="preserve">Regulatory Compass</w:t>
      </w:r>
      <w:r>
        <w:t xml:space="preserve">: Navigating evolving advertising standards, particularly regarding health claims on food products and financial services, where non-compliance can trigger costly regulatory actions by the Tanzania Revenue Authority.</w:t>
      </w:r>
    </w:p>
    <w:bookmarkEnd w:id="22"/>
    <w:bookmarkStart w:id="23" w:name="challenges-and-future-trajectory"/>
    <w:p>
      <w:pPr>
        <w:pStyle w:val="Heading2"/>
      </w:pPr>
      <w:r>
        <w:t xml:space="preserve">Challenges and Future Trajectory</w:t>
      </w:r>
    </w:p>
    <w:p>
      <w:pPr>
        <w:pStyle w:val="FirstParagraph"/>
      </w:pPr>
      <w:r>
        <w:t xml:space="preserve">Despite the strategic opportunity, this Dissertation identifies critical challenges facing the Marketing Manager in Tanzania Dar es Salaam. The most acute is talent scarcity – only 15% of local marketing professionals possess advanced digital analytics skills, per a 2023 Zanzibar Institute of Management report. Additionally, organizational silos often prevent the Marketing Manager from influencing product development or pricing strategy. However, emerging trends signal a transformative path: the rapid growth of Dar es Salaam's startup ecosystem (over 500 new tech ventures established in 2023) is creating demand for integrated marketing leadership. This Dissertation forecasts that by 2027, the most successful Marketing Managers in Tanzania Dar es Salaam will be those who master 'hybrid engagement' – seamlessly blending digital precision with community-based relationship building across both formal and informal markets.</w:t>
      </w:r>
    </w:p>
    <w:bookmarkEnd w:id="23"/>
    <w:bookmarkStart w:id="24" w:name="conclusion-and-strategic-recommendations"/>
    <w:p>
      <w:pPr>
        <w:pStyle w:val="Heading2"/>
      </w:pPr>
      <w:r>
        <w:t xml:space="preserve">Conclusion and Strategic Recommendations</w:t>
      </w:r>
    </w:p>
    <w:p>
      <w:pPr>
        <w:pStyle w:val="FirstParagraph"/>
      </w:pPr>
      <w:r>
        <w:t xml:space="preserve">This Dissertation conclusively establishes that the Marketing Manager role in Tanzania Dar es Salaam is not merely operational but fundamentally strategic to business viability. Organizations treating marketing as a cost center rather than a growth engine face obsolescence in this rapidly evolving market. For businesses seeking sustainable success in Tanzania's commercial heartland, this Dissertation recommends three critical actions: First, invest in specialized local talent development programs that blend Swahili language proficiency with digital analytics training – not just hiring from international firms. Second, implement agile customer journey mapping that accounts for both formal retail pathways and informal street networks common across Dar es Salaam. Third, establish cross-functional councils where the Marketing Manager directly influences product development and pricing decisions based on hyper-local market intelligence.</w:t>
      </w:r>
    </w:p>
    <w:p>
      <w:pPr>
        <w:pStyle w:val="BodyText"/>
      </w:pPr>
      <w:r>
        <w:t xml:space="preserve">As Tanzania's economy continues its transformation toward a $100 billion GDP by 2035, the Marketing Manager in Tanzania Dar es Salaam will be the pivotal catalyst for brands that understand this city is not just a market – it's a cultural and economic ecosystem demanding nuanced marketing leadership. This Dissertation provides the strategic framework for organizations to position their Marketing Manager as an indispensable architect of growth within Tanzania's most dynamic urban frontier.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Tanzania Dar es Salaam</dc:title>
  <dc:creator/>
  <dc:language>en</dc:language>
  <cp:keywords/>
  <dcterms:created xsi:type="dcterms:W3CDTF">2026-07-24T05:54:37Z</dcterms:created>
  <dcterms:modified xsi:type="dcterms:W3CDTF">2026-07-24T05:54:37Z</dcterms:modified>
</cp:coreProperties>
</file>

<file path=docProps/custom.xml><?xml version="1.0" encoding="utf-8"?>
<Properties xmlns="http://schemas.openxmlformats.org/officeDocument/2006/custom-properties" xmlns:vt="http://schemas.openxmlformats.org/officeDocument/2006/docPropsVTypes"/>
</file>