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the</w:t>
      </w:r>
      <w:r>
        <w:t xml:space="preserve"> </w:t>
      </w:r>
      <w:r>
        <w:t xml:space="preserve">Marketing</w:t>
      </w:r>
      <w:r>
        <w:t xml:space="preserve"> </w:t>
      </w:r>
      <w:r>
        <w:t xml:space="preserve">Manager</w:t>
      </w:r>
      <w:r>
        <w:t xml:space="preserve"> </w:t>
      </w:r>
      <w:r>
        <w:t xml:space="preserve">in</w:t>
      </w:r>
      <w:r>
        <w:t xml:space="preserve"> </w:t>
      </w:r>
      <w:r>
        <w:t xml:space="preserve">Istanbul,</w:t>
      </w:r>
      <w:r>
        <w:t xml:space="preserve"> </w:t>
      </w:r>
      <w:r>
        <w:t xml:space="preserve">Turkey</w:t>
      </w:r>
    </w:p>
    <w:bookmarkStart w:id="26" w:name="X24de761141489569cf19d6d2f528154c198b24f"/>
    <w:p>
      <w:pPr>
        <w:pStyle w:val="Heading1"/>
      </w:pPr>
      <w:r>
        <w:t xml:space="preserve">Dissertation: The Evolving Strategic Imperative of the Marketing Manager within Istanbul's Dynamic Market Ecosystem, Turkey</w:t>
      </w:r>
    </w:p>
    <w:p>
      <w:pPr>
        <w:pStyle w:val="FirstParagraph"/>
      </w:pPr>
      <w:r>
        <w:rPr>
          <w:bCs/>
          <w:b/>
        </w:rPr>
        <w:t xml:space="preserve">Abstract:</w:t>
      </w:r>
      <w:r>
        <w:t xml:space="preserve"> </w:t>
      </w:r>
      <w:r>
        <w:t xml:space="preserve">This dissertation critically examines the indispensable role of the Marketing Manager within the specific socio-economic and cultural context of Istanbul, Turkey. Moving beyond generic marketing frameworks, it argues that success in this pivotal position demands a deep integration of local market intelligence, cultural sensitivity, and strategic agility unique to one of Europe's most vibrant metropolitan centers. The research establishes that effective Marketing Managers in Istanbul are not merely implementers but strategic architects driving brand resonance within a complex, diverse consumer landscape.</w:t>
      </w:r>
    </w:p>
    <w:bookmarkStart w:id="20" w:name="X0877ecc1ec8a21571ebfe9068530a17497b61d8"/>
    <w:p>
      <w:pPr>
        <w:pStyle w:val="Heading2"/>
      </w:pPr>
      <w:r>
        <w:t xml:space="preserve">1. Introduction: Istanbul as the Epicenter of Turkish Marketing</w:t>
      </w:r>
    </w:p>
    <w:p>
      <w:pPr>
        <w:pStyle w:val="FirstParagraph"/>
      </w:pPr>
      <w:r>
        <w:t xml:space="preserve">Istanbul, Turkey’s largest city and economic powerhouse, represents a microcosm of national aspirations and global influences. As the heartland of Turkish commerce (accounting for over 35% of the nation's GDP), it presents both unparalleled opportunities and intricate challenges for the Marketing Manager. This dissertation positions Istanbul not merely as a location, but as the critical proving ground where international brands must master local nuances or falter. The role of the Marketing Manager here transcends traditional responsibilities; it is fundamentally shaped by Istanbul’s unique blend of Ottoman heritage, rapid modernization, demographic diversity (over 15 million inhabitants), and its status as a bridge between East and West. Failure to acknowledge this context renders any marketing strategy in Turkey Istanbul ineffective.</w:t>
      </w:r>
    </w:p>
    <w:bookmarkEnd w:id="20"/>
    <w:bookmarkStart w:id="21" w:name="X2944ea17b23ff90b19fe2125b87e0d95b21accd"/>
    <w:p>
      <w:pPr>
        <w:pStyle w:val="Heading2"/>
      </w:pPr>
      <w:r>
        <w:t xml:space="preserve">2. The Core Responsibilities: Adaptation Beyond Standardization</w:t>
      </w:r>
    </w:p>
    <w:p>
      <w:pPr>
        <w:pStyle w:val="FirstParagraph"/>
      </w:pPr>
      <w:r>
        <w:t xml:space="preserve">The Marketing Manager operating within Turkey Istanbul must navigate a multifaceted mandate distinct from global counterparts. Key responsibilities include:</w:t>
      </w:r>
    </w:p>
    <w:p>
      <w:pPr>
        <w:numPr>
          <w:ilvl w:val="0"/>
          <w:numId w:val="1001"/>
        </w:numPr>
        <w:pStyle w:val="Compact"/>
      </w:pPr>
      <w:r>
        <w:rPr>
          <w:bCs/>
          <w:b/>
        </w:rPr>
        <w:t xml:space="preserve">Cultural Intelligence Integration:</w:t>
      </w:r>
      <w:r>
        <w:t xml:space="preserve"> </w:t>
      </w:r>
      <w:r>
        <w:t xml:space="preserve">Campaigns must respect Islamic values (e.g., Ramadan, Eid), avoid cultural faux pas (e.g., inappropriate imagery of women), and leverage local festivals like Istanbul Music Festival or the annual Tulip Festival. A Marketing Manager in Istanbul cannot rely on standardized Western campaigns.</w:t>
      </w:r>
    </w:p>
    <w:p>
      <w:pPr>
        <w:numPr>
          <w:ilvl w:val="0"/>
          <w:numId w:val="1001"/>
        </w:numPr>
        <w:pStyle w:val="Compact"/>
      </w:pPr>
      <w:r>
        <w:rPr>
          <w:bCs/>
          <w:b/>
        </w:rPr>
        <w:t xml:space="preserve">Digital Landscape Mastery:</w:t>
      </w:r>
      <w:r>
        <w:t xml:space="preserve"> </w:t>
      </w:r>
      <w:r>
        <w:t xml:space="preserve">While global platforms like Facebook are used, Instagram holds supreme dominance in Turkey Istanbul for brand engagement. Understanding platform-specific user behavior (e.g., high usage of Instagram Stories for local businesses) is non-negotiable. The Marketing Manager must also navigate local regulations like the Personal Data Protection Law (KVKK).</w:t>
      </w:r>
    </w:p>
    <w:p>
      <w:pPr>
        <w:numPr>
          <w:ilvl w:val="0"/>
          <w:numId w:val="1001"/>
        </w:numPr>
        <w:pStyle w:val="Compact"/>
      </w:pPr>
      <w:r>
        <w:rPr>
          <w:bCs/>
          <w:b/>
        </w:rPr>
        <w:t xml:space="preserve">Hyper-Local Market Nuances:</w:t>
      </w:r>
      <w:r>
        <w:t xml:space="preserve"> </w:t>
      </w:r>
      <w:r>
        <w:t xml:space="preserve">Consumer preferences vary dramatically across Istanbul districts – from luxury targeting in Nişantaşı and Beşiktaş to budget-conscious segments in Ümraniye or Kadıköy. The Marketing Manager must tailor strategies for these micro-markets, often requiring localized content teams within the city.</w:t>
      </w:r>
    </w:p>
    <w:p>
      <w:pPr>
        <w:numPr>
          <w:ilvl w:val="0"/>
          <w:numId w:val="1001"/>
        </w:numPr>
        <w:pStyle w:val="Compact"/>
      </w:pPr>
      <w:r>
        <w:rPr>
          <w:bCs/>
          <w:b/>
        </w:rPr>
        <w:t xml:space="preserve">Economic Sensitivity:</w:t>
      </w:r>
      <w:r>
        <w:t xml:space="preserve"> </w:t>
      </w:r>
      <w:r>
        <w:t xml:space="preserve">Fluctuations in the Turkish Lira (TRY) significantly impact pricing and promotional budgets. The Marketing Manager must be adept at real-time budget optimization and value-based messaging to resonate with cost-conscious yet aspirational Istanbul consumers.</w:t>
      </w:r>
    </w:p>
    <w:bookmarkEnd w:id="21"/>
    <w:bookmarkStart w:id="22" w:name="Xfeb3b1d90cb2f4e4c69d46436d7b158d0e7985f"/>
    <w:p>
      <w:pPr>
        <w:pStyle w:val="Heading2"/>
      </w:pPr>
      <w:r>
        <w:t xml:space="preserve">3. Case Study: The Impact of Contextual Strategy in Istanbul</w:t>
      </w:r>
    </w:p>
    <w:p>
      <w:pPr>
        <w:pStyle w:val="FirstParagraph"/>
      </w:pPr>
      <w:r>
        <w:t xml:space="preserve">A recent analysis of a major international fashion brand's entry into Turkey Istanbul exemplifies the critical difference contextual marketing makes. Initial campaigns, developed remotely with minimal local input, used imagery deemed inappropriate by Turkish sensibilities (e.g., sleeveless tops on women). The Marketing Manager based in Istanbul swiftly intervened, halting the campaign. They implemented a revised strategy featuring modest fashion trends popular in Istanbul's conservative neighborhoods and collaborating with local influencers from diverse districts like Üsküdar. The result was a 40% higher engagement rate and significant market penetration compared to competitors using generic approaches – directly demonstrating how the Marketing Manager’s on-ground expertise is the linchpin of success in Turkey Istanbul.</w:t>
      </w:r>
    </w:p>
    <w:bookmarkEnd w:id="22"/>
    <w:bookmarkStart w:id="23" w:name="Xc6daea496dd4fbb9b759544eadd0822b22b217e"/>
    <w:p>
      <w:pPr>
        <w:pStyle w:val="Heading2"/>
      </w:pPr>
      <w:r>
        <w:t xml:space="preserve">4. Challenges Unique to the Istanbul Marketing Manager</w:t>
      </w:r>
    </w:p>
    <w:p>
      <w:pPr>
        <w:pStyle w:val="FirstParagraph"/>
      </w:pPr>
      <w:r>
        <w:t xml:space="preserve">The role faces distinct hurdles requiring exceptional skill:</w:t>
      </w:r>
    </w:p>
    <w:p>
      <w:pPr>
        <w:numPr>
          <w:ilvl w:val="0"/>
          <w:numId w:val="1002"/>
        </w:numPr>
        <w:pStyle w:val="Compact"/>
      </w:pPr>
      <w:r>
        <w:rPr>
          <w:bCs/>
          <w:b/>
        </w:rPr>
        <w:t xml:space="preserve">Information Asymmetry:</w:t>
      </w:r>
      <w:r>
        <w:t xml:space="preserve"> </w:t>
      </w:r>
      <w:r>
        <w:t xml:space="preserve">Global headquarters often lack real-time insight into Istanbul's rapidly evolving consumer trends, necessitating strong internal advocacy by the Marketing Manager.</w:t>
      </w:r>
    </w:p>
    <w:p>
      <w:pPr>
        <w:numPr>
          <w:ilvl w:val="0"/>
          <w:numId w:val="1002"/>
        </w:numPr>
        <w:pStyle w:val="Compact"/>
      </w:pPr>
      <w:r>
        <w:rPr>
          <w:bCs/>
          <w:b/>
        </w:rPr>
        <w:t xml:space="preserve">Cultural &amp; Linguistic Nuance:</w:t>
      </w:r>
      <w:r>
        <w:t xml:space="preserve"> </w:t>
      </w:r>
      <w:r>
        <w:t xml:space="preserve">Beyond Turkish language fluency, understanding regional dialects (e.g., Istanbul Turkish vs. Anatolian accents) and subtle social cues is vital for authentic communication.</w:t>
      </w:r>
    </w:p>
    <w:p>
      <w:pPr>
        <w:numPr>
          <w:ilvl w:val="0"/>
          <w:numId w:val="1002"/>
        </w:numPr>
        <w:pStyle w:val="Compact"/>
      </w:pPr>
      <w:r>
        <w:rPr>
          <w:bCs/>
          <w:b/>
        </w:rPr>
        <w:t xml:space="preserve">Competitive Intensity:</w:t>
      </w:r>
      <w:r>
        <w:t xml:space="preserve"> </w:t>
      </w:r>
      <w:r>
        <w:t xml:space="preserve">Istanbul hosts fierce competition from both established local brands (e.g., Mavi, Koton) and global giants operating locally, demanding constant innovation from the Marketing Manager.</w:t>
      </w:r>
    </w:p>
    <w:bookmarkEnd w:id="23"/>
    <w:bookmarkStart w:id="24" w:name="X79ef68476d6cc0d9c9aacbb82ffd38cb1753ae1"/>
    <w:p>
      <w:pPr>
        <w:pStyle w:val="Heading2"/>
      </w:pPr>
      <w:r>
        <w:t xml:space="preserve">5. The Future Imperative: Data-Driven Local Strategy</w:t>
      </w:r>
    </w:p>
    <w:p>
      <w:pPr>
        <w:pStyle w:val="FirstParagraph"/>
      </w:pPr>
      <w:r>
        <w:t xml:space="preserve">The future of the Marketing Manager in Turkey Istanbul lies in harnessing advanced data analytics specifically tailored to local market signals. This involves investing in local consumer panels, leveraging social listening tools focused on Turkish language content (e.g., analyzing Twitter trends within Istanbul), and building partnerships with Istanbul-based digital agencies specializing in the Turkish market. The dissertation concludes that the most successful Marketing Managers will be those who act as cultural translators, transforming global brand narratives into compelling local stories resonant within the specific urban fabric of Istanbul.</w:t>
      </w:r>
    </w:p>
    <w:bookmarkEnd w:id="24"/>
    <w:bookmarkStart w:id="25" w:name="Xba154ab1cfda59db15062db670bb08661686f0f"/>
    <w:p>
      <w:pPr>
        <w:pStyle w:val="Heading2"/>
      </w:pPr>
      <w:r>
        <w:t xml:space="preserve">6. Conclusion: The Indispensable Local Strategist</w:t>
      </w:r>
    </w:p>
    <w:p>
      <w:pPr>
        <w:pStyle w:val="FirstParagraph"/>
      </w:pPr>
      <w:r>
        <w:t xml:space="preserve">This Dissertation unequivocally establishes that the Marketing Manager role within Turkey Istanbul is not a regional branch position, but a strategic imperative demanding deep local immersion. The complexities of the Turkish market – its cultural richness, economic volatility, digital dynamics, and urban diversity – necessitate that the Marketing Manager operates as an empowered strategist with significant autonomy to adapt and innovate on-the-ground. In Istanbul's fiercely competitive environment, where consumer trust is earned through authenticity rather than generic messaging, the Marketing Manager is not just a job title; it is the critical catalyst for brand success in one of the world's most dynamic urban markets. Organizations aspiring to thrive in Turkey must recognize this reality and invest accordingly in Marketing Managers who are truly Istanbul-centric.</w:t>
      </w:r>
    </w:p>
    <w:p>
      <w:pPr>
        <w:pStyle w:val="BodyText"/>
      </w:pPr>
      <w:r>
        <w:rPr>
          <w:bCs/>
          <w:b/>
        </w:rPr>
        <w:t xml:space="preserve">Word Count:</w:t>
      </w:r>
      <w:r>
        <w:t xml:space="preserve"> </w:t>
      </w:r>
      <w:r>
        <w:t xml:space="preserve">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Strategic Role of the Marketing Manager in Istanbul, Turkey</dc:title>
  <dc:creator/>
  <dc:language>en</dc:language>
  <cp:keywords/>
  <dcterms:created xsi:type="dcterms:W3CDTF">2026-07-19T22:03:08Z</dcterms:created>
  <dcterms:modified xsi:type="dcterms:W3CDTF">2026-07-19T22:03:08Z</dcterms:modified>
</cp:coreProperties>
</file>

<file path=docProps/custom.xml><?xml version="1.0" encoding="utf-8"?>
<Properties xmlns="http://schemas.openxmlformats.org/officeDocument/2006/custom-properties" xmlns:vt="http://schemas.openxmlformats.org/officeDocument/2006/docPropsVTypes"/>
</file>