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e0a52b0d4b844bb1da30b78047364041a3093ec"/>
    <w:p>
      <w:pPr>
        <w:pStyle w:val="Heading1"/>
      </w:pPr>
      <w:r>
        <w:t xml:space="preserve">Dissertation: The Strategic Imperative of the Marketing Manager in the United Arab Emirates Dubai Market</w:t>
      </w:r>
    </w:p>
    <w:p>
      <w:pPr>
        <w:pStyle w:val="FirstParagraph"/>
      </w:pPr>
      <w:r>
        <w:t xml:space="preserve">This academic Dissertation critically examines the multifaceted role and strategic significance of the Marketing Manager within the unique commercial landscape of United Arab Emirates Dubai. As a global hub for commerce, tourism, and innovation, Dubai presents an exceptionally dynamic environment where effective marketing is not merely advantageous but fundamental to business success. This research delves into how Marketing Managers navigate cultural complexities, leverage digital transformation, and align strategies with UAE national vision goals to drive growth in this pivotal market.</w:t>
      </w:r>
    </w:p>
    <w:bookmarkStart w:id="20" w:name="X44636556779a8cfcd5d0a5eefa2005a298b1c25"/>
    <w:p>
      <w:pPr>
        <w:pStyle w:val="Heading2"/>
      </w:pPr>
      <w:r>
        <w:t xml:space="preserve">The Strategic Context of Dubai: A Magnet for Global Marketing</w:t>
      </w:r>
    </w:p>
    <w:p>
      <w:pPr>
        <w:pStyle w:val="FirstParagraph"/>
      </w:pPr>
      <w:r>
        <w:t xml:space="preserve">United Arab Emirates Dubai stands as a beacon of economic diversification and international business engagement. The city’s relentless pursuit of becoming a leading global destination – driven by initiatives like UAE Vision 2030 and Dubai Plan 2021 – has created an unprecedented demand for sophisticated marketing leadership. A Marketing Manager operating within this ecosystem must transcend traditional functions, acting as a cultural bridge between local Emirati values and the city’s cosmopolitan clientele. This Dissertation emphasizes that success hinges on deep understanding of Dubai's dual identity: a place where ancient traditions coexist with avant-garde modernity, and where over 80% of the population is expatriate. The Marketing Manager must craft narratives resonating with both Emirati heritage and global aspirations.</w:t>
      </w:r>
    </w:p>
    <w:bookmarkEnd w:id="20"/>
    <w:bookmarkStart w:id="21" w:name="X04818335d0d3824a07f3e2a5bdb29ce65a63d56"/>
    <w:p>
      <w:pPr>
        <w:pStyle w:val="Heading2"/>
      </w:pPr>
      <w:r>
        <w:t xml:space="preserve">Defining the Modern Marketing Manager in Dubai</w:t>
      </w:r>
    </w:p>
    <w:p>
      <w:pPr>
        <w:pStyle w:val="FirstParagraph"/>
      </w:pPr>
      <w:r>
        <w:t xml:space="preserve">The role of the Marketing Manager in United Arab Emirates Dubai has evolved far beyond campaign execution. This Dissertation identifies key strategic pillars defining contemporary success:</w:t>
      </w:r>
    </w:p>
    <w:p>
      <w:pPr>
        <w:numPr>
          <w:ilvl w:val="0"/>
          <w:numId w:val="1001"/>
        </w:numPr>
        <w:pStyle w:val="Compact"/>
      </w:pPr>
      <w:r>
        <w:rPr>
          <w:bCs/>
          <w:b/>
        </w:rPr>
        <w:t xml:space="preserve">Cultural Intelligence &amp; Localization:</w:t>
      </w:r>
      <w:r>
        <w:t xml:space="preserve"> </w:t>
      </w:r>
      <w:r>
        <w:t xml:space="preserve">Effective Marketing Managers meticulously adapt global strategies to respect Islamic principles, Emirati customs (e.g., Ramadan marketing sensitivities), and the nuanced preferences of diverse nationalities. A single campaign failing to consider cultural context can lead to reputational damage in this high-stakes market.</w:t>
      </w:r>
    </w:p>
    <w:p>
      <w:pPr>
        <w:numPr>
          <w:ilvl w:val="0"/>
          <w:numId w:val="1001"/>
        </w:numPr>
        <w:pStyle w:val="Compact"/>
      </w:pPr>
      <w:r>
        <w:rPr>
          <w:bCs/>
          <w:b/>
        </w:rPr>
        <w:t xml:space="preserve">Digital Mastery &amp; Data-Driven Agility:</w:t>
      </w:r>
      <w:r>
        <w:t xml:space="preserve"> </w:t>
      </w:r>
      <w:r>
        <w:t xml:space="preserve">Dubai boasts one of the world’s highest social media penetration rates. The Marketing Manager must leverage platforms like Snapchat, Instagram, and regional apps (e.g., Noon) with hyper-localized content, utilizing real-time analytics to optimize campaigns across a fragmented yet highly engaged audience.</w:t>
      </w:r>
    </w:p>
    <w:p>
      <w:pPr>
        <w:numPr>
          <w:ilvl w:val="0"/>
          <w:numId w:val="1001"/>
        </w:numPr>
        <w:pStyle w:val="Compact"/>
      </w:pPr>
      <w:r>
        <w:rPr>
          <w:bCs/>
          <w:b/>
        </w:rPr>
        <w:t xml:space="preserve">Brand Experience Curation:</w:t>
      </w:r>
      <w:r>
        <w:t xml:space="preserve"> </w:t>
      </w:r>
      <w:r>
        <w:t xml:space="preserve">In Dubai’s competitive luxury and hospitality sectors, the Marketing Manager is pivotal in orchestrating seamless end-to-end customer journeys – from digital touchpoints to physical experiences in malls like Dubai Mall or Palm Jumeirah – ensuring every interaction reinforces brand prestige.</w:t>
      </w:r>
    </w:p>
    <w:p>
      <w:pPr>
        <w:numPr>
          <w:ilvl w:val="0"/>
          <w:numId w:val="1001"/>
        </w:numPr>
        <w:pStyle w:val="Compact"/>
      </w:pPr>
      <w:r>
        <w:rPr>
          <w:bCs/>
          <w:b/>
        </w:rPr>
        <w:t xml:space="preserve">National Vision Alignment:</w:t>
      </w:r>
      <w:r>
        <w:t xml:space="preserve"> </w:t>
      </w:r>
      <w:r>
        <w:t xml:space="preserve">A critical differentiator for the Dubai Marketing Manager is aligning initiatives with UAE government priorities (e.g., promoting tourism post-Expo 2020, supporting SME growth under Dubai SME). This Dissertation argues that Marketing Managers who demonstrate this alignment secure greater stakeholder buy-in and resource allocation.</w:t>
      </w:r>
    </w:p>
    <w:bookmarkEnd w:id="21"/>
    <w:bookmarkStart w:id="22" w:name="X437bdad5053ca796d02356b0f1c65cb2b2c3fe8"/>
    <w:p>
      <w:pPr>
        <w:pStyle w:val="Heading2"/>
      </w:pPr>
      <w:r>
        <w:t xml:space="preserve">Key Challenges Facing the Marketing Manager in Dubai</w:t>
      </w:r>
    </w:p>
    <w:p>
      <w:pPr>
        <w:pStyle w:val="FirstParagraph"/>
      </w:pPr>
      <w:r>
        <w:t xml:space="preserve">This Dissertation underscores several acute challenges unique to the United Arab Emirates Dubai environment:</w:t>
      </w:r>
    </w:p>
    <w:p>
      <w:pPr>
        <w:pStyle w:val="BodyText"/>
      </w:pPr>
      <w:r>
        <w:t xml:space="preserve">The market’s sheer volatility, driven by events like global oil fluctuations and tourism booms/busts, demands exceptional strategic agility from the Marketing Manager. Rapid response capabilities are non-negotiable. Furthermore, talent acquisition presents a persistent hurdle; securing Marketing Managers with both deep UAE cultural insight *and* cutting-edge digital expertise is highly competitive due to the city’s concentration of multinational corporations.</w:t>
      </w:r>
    </w:p>
    <w:p>
      <w:pPr>
        <w:pStyle w:val="BodyText"/>
      </w:pPr>
      <w:r>
        <w:t xml:space="preserve">Another critical challenge identified is regulatory navigation. Dubai’s marketing landscape involves navigating complex rules from entities like the Dubai Department of Economy and Tourism (DET) and local free zone authorities. A Marketing Manager must ensure compliance while maximizing campaign reach – a balancing act where missteps can incur significant penalties or brand damage.</w:t>
      </w:r>
    </w:p>
    <w:bookmarkEnd w:id="22"/>
    <w:bookmarkStart w:id="23" w:name="Xd9053963ebac3cac1015153d6b111061d120bb1"/>
    <w:p>
      <w:pPr>
        <w:pStyle w:val="Heading2"/>
      </w:pPr>
      <w:r>
        <w:t xml:space="preserve">Future Trajectories: The Marketing Manager as a Strategic Catalyst</w:t>
      </w:r>
    </w:p>
    <w:p>
      <w:pPr>
        <w:pStyle w:val="FirstParagraph"/>
      </w:pPr>
      <w:r>
        <w:t xml:space="preserve">Looking ahead, this Dissertation posits that the role of the Marketing Manager in Dubai will further evolve towards strategic business partnership. Advancements in AI-driven personalization, immersive tech (VR/AR experiences), and sustainability marketing will be central to success. The Marketing Manager must champion ethical data usage – increasingly scrutinized by UAE regulators – while harnessing insights to create hyper-personalized customer value propositions.</w:t>
      </w:r>
    </w:p>
    <w:p>
      <w:pPr>
        <w:pStyle w:val="BodyText"/>
      </w:pPr>
      <w:r>
        <w:t xml:space="preserve">Crucially, the Dissertation highlights that future Marketing Managers in Dubai will be judged not just on brand awareness metrics, but on their contribution to tangible business outcomes: market share growth within the United Arab Emirates Dubai context, enhanced customer lifetime value (CLV) across diverse demographics, and demonstrable alignment with national economic diversification goals.</w:t>
      </w:r>
    </w:p>
    <w:bookmarkEnd w:id="23"/>
    <w:bookmarkStart w:id="24" w:name="X07c3e82110694df09dc86b8ea5a02ed1c6eba30"/>
    <w:p>
      <w:pPr>
        <w:pStyle w:val="Heading2"/>
      </w:pPr>
      <w:r>
        <w:t xml:space="preserve">Conclusion: The Indispensable Marketing Manager in Dubai's Economic Engine</w:t>
      </w:r>
    </w:p>
    <w:p>
      <w:pPr>
        <w:pStyle w:val="FirstParagraph"/>
      </w:pPr>
      <w:r>
        <w:t xml:space="preserve">This Dissertation conclusively establishes that the Marketing Manager is not merely a functional role but the strategic nerve center for market success within United Arab Emirates Dubai. As the city solidifies its position as a global crossroads, the ability of a Marketing Manager to synthesize cultural intelligence, digital innovation, and national vision will be paramount. Businesses investing in Marketing Managers who embody this integrated expertise – capable of navigating Dubai’s intricate commercial tapestry while delivering measurable ROI – will gain decisive competitive advantage in one of the world’s most exciting and demanding markets. The future belongs to Marketing Managers who view their role not as tactical execution, but as the architect of brand relevance and sustainable growth within the vibrant ecosystem of Dubai.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Marketing Manager in United Arab Emirates Dubai</dc:title>
  <dc:creator/>
  <dc:language>en</dc:language>
  <cp:keywords/>
  <dcterms:created xsi:type="dcterms:W3CDTF">2026-07-23T06:58:43Z</dcterms:created>
  <dcterms:modified xsi:type="dcterms:W3CDTF">2026-07-23T06:58:43Z</dcterms:modified>
</cp:coreProperties>
</file>

<file path=docProps/custom.xml><?xml version="1.0" encoding="utf-8"?>
<Properties xmlns="http://schemas.openxmlformats.org/officeDocument/2006/custom-properties" xmlns:vt="http://schemas.openxmlformats.org/officeDocument/2006/docPropsVTypes"/>
</file>