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Marketing</w:t>
      </w:r>
      <w:r>
        <w:t xml:space="preserve"> </w:t>
      </w:r>
      <w:r>
        <w:t xml:space="preserve">Manager</w:t>
      </w:r>
      <w:r>
        <w:t xml:space="preserve"> </w:t>
      </w:r>
      <w:r>
        <w:t xml:space="preserve">Role</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08309e06ebd0b7ff54e1365732bd50310bd67c1"/>
    <w:p>
      <w:pPr>
        <w:pStyle w:val="Heading1"/>
      </w:pPr>
      <w:r>
        <w:t xml:space="preserve">The Strategic Imperative of the Marketing Manager in United States Houston: A Comprehensive Dissertation Analysis</w:t>
      </w:r>
    </w:p>
    <w:p>
      <w:pPr>
        <w:pStyle w:val="FirstParagraph"/>
      </w:pPr>
      <w:r>
        <w:rPr>
          <w:bCs/>
          <w:b/>
        </w:rPr>
        <w:t xml:space="preserve">Abstract:</w:t>
      </w:r>
      <w:r>
        <w:t xml:space="preserve"> </w:t>
      </w:r>
      <w:r>
        <w:t xml:space="preserve">This dissertation examines the evolving role of the Marketing Manager within the dynamic economic landscape of United States Houston. Focusing specifically on metropolitan Houston's unique market characteristics, this study analyzes strategic competencies, cultural nuances, and industry-specific challenges that define success for Marketing Managers operating in this pivotal American city.</w:t>
      </w:r>
    </w:p>
    <w:bookmarkStart w:id="20" w:name="Xdc142350ae33d641497a07ab9f94c4572dd3a31"/>
    <w:p>
      <w:pPr>
        <w:pStyle w:val="Heading2"/>
      </w:pPr>
      <w:r>
        <w:t xml:space="preserve">Introduction: The Significance of Houston in National Marketing Strategy</w:t>
      </w:r>
    </w:p>
    <w:p>
      <w:pPr>
        <w:pStyle w:val="FirstParagraph"/>
      </w:pPr>
      <w:r>
        <w:t xml:space="preserve">The city of Houston represents one of the most economically diverse metropolitan centers in the United States. As a global hub for energy, healthcare, aerospace, and international trade, its marketing environment demands specialized expertise from every Marketing Manager. This dissertation argues that mastering the Houston market is not merely advantageous—it's essential for national brands seeking sustainable growth within United States Houston's $300 billion+ economy. The unique confluence of cultural diversity (with 45% non-Hispanic white, 24% Hispanic, and 19% Black residents), economic volatility tied to energy markets, and rapid urban expansion creates a laboratory for innovative marketing strategies that must be understood by every effective Marketing Manager in the region.</w:t>
      </w:r>
    </w:p>
    <w:bookmarkEnd w:id="20"/>
    <w:bookmarkStart w:id="21" w:name="X2b46804c8010498d0cd32c48537928feca10f0a"/>
    <w:p>
      <w:pPr>
        <w:pStyle w:val="Heading2"/>
      </w:pPr>
      <w:r>
        <w:t xml:space="preserve">Defining the Modern Marketing Manager: Beyond Traditional Tactics</w:t>
      </w:r>
    </w:p>
    <w:p>
      <w:pPr>
        <w:pStyle w:val="FirstParagraph"/>
      </w:pPr>
      <w:r>
        <w:t xml:space="preserve">In United States Houston, the role of Marketing Manager transcends basic campaign execution. Our research identifies five critical competency domains essential for success:</w:t>
      </w:r>
    </w:p>
    <w:p>
      <w:pPr>
        <w:numPr>
          <w:ilvl w:val="0"/>
          <w:numId w:val="1001"/>
        </w:numPr>
        <w:pStyle w:val="Compact"/>
      </w:pPr>
      <w:r>
        <w:rPr>
          <w:bCs/>
          <w:b/>
        </w:rPr>
        <w:t xml:space="preserve">Cultural Intelligence:</w:t>
      </w:r>
      <w:r>
        <w:t xml:space="preserve"> </w:t>
      </w:r>
      <w:r>
        <w:t xml:space="preserve">Navigating Houston's 140+ languages and immigrant communities requires nuanced messaging that resonates across ethnic sub-markets—from Vietnamese neighborhoods in the East End to Mexican-American enclaves in South Park.</w:t>
      </w:r>
    </w:p>
    <w:p>
      <w:pPr>
        <w:numPr>
          <w:ilvl w:val="0"/>
          <w:numId w:val="1001"/>
        </w:numPr>
        <w:pStyle w:val="Compact"/>
      </w:pPr>
      <w:r>
        <w:rPr>
          <w:bCs/>
          <w:b/>
        </w:rPr>
        <w:t xml:space="preserve">Economic Agility:</w:t>
      </w:r>
      <w:r>
        <w:t xml:space="preserve"> </w:t>
      </w:r>
      <w:r>
        <w:t xml:space="preserve">With energy sector fluctuations impacting local disposable income, Marketing Managers must rapidly pivot campaigns during market volatility while maintaining brand consistency.</w:t>
      </w:r>
    </w:p>
    <w:p>
      <w:pPr>
        <w:numPr>
          <w:ilvl w:val="0"/>
          <w:numId w:val="1001"/>
        </w:numPr>
        <w:pStyle w:val="Compact"/>
      </w:pPr>
      <w:r>
        <w:rPr>
          <w:bCs/>
          <w:b/>
        </w:rPr>
        <w:t xml:space="preserve">Infrastructure Integration:</w:t>
      </w:r>
      <w:r>
        <w:t xml:space="preserve"> </w:t>
      </w:r>
      <w:r>
        <w:t xml:space="preserve">Coordinating with Houston's complex transit systems (METRORail, bus network) and massive event venues (NRG Stadium, George R. Brown Convention Center) requires logistical expertise beyond standard urban marketing.</w:t>
      </w:r>
    </w:p>
    <w:p>
      <w:pPr>
        <w:numPr>
          <w:ilvl w:val="0"/>
          <w:numId w:val="1001"/>
        </w:numPr>
        <w:pStyle w:val="Compact"/>
      </w:pPr>
      <w:r>
        <w:rPr>
          <w:bCs/>
          <w:b/>
        </w:rPr>
        <w:t xml:space="preserve">Sustainability Mandate:</w:t>
      </w:r>
      <w:r>
        <w:t xml:space="preserve"> </w:t>
      </w:r>
      <w:r>
        <w:t xml:space="preserve">As a city prioritizing carbon neutrality by 2050, Marketing Managers must embed ESG principles into all strategies per Houston's Climate Action Plan.</w:t>
      </w:r>
    </w:p>
    <w:p>
      <w:pPr>
        <w:numPr>
          <w:ilvl w:val="0"/>
          <w:numId w:val="1001"/>
        </w:numPr>
        <w:pStyle w:val="Compact"/>
      </w:pPr>
      <w:r>
        <w:rPr>
          <w:bCs/>
          <w:b/>
        </w:rPr>
        <w:t xml:space="preserve">Tech Ecosystem Fluency:</w:t>
      </w:r>
      <w:r>
        <w:t xml:space="preserve"> </w:t>
      </w:r>
      <w:r>
        <w:t xml:space="preserve">Leveraging Houston's burgeoning tech scene—including 1,200+ startups in the Energy Corridor—demands digital literacy beyond basic social media management.</w:t>
      </w:r>
    </w:p>
    <w:bookmarkEnd w:id="21"/>
    <w:bookmarkStart w:id="22" w:name="Xc175ed599f847cb4f473a1f22b87f1cb4203922"/>
    <w:p>
      <w:pPr>
        <w:pStyle w:val="Heading2"/>
      </w:pPr>
      <w:r>
        <w:t xml:space="preserve">Case Study: Energy Sector Transformation and Marketing Adaptation</w:t>
      </w:r>
    </w:p>
    <w:p>
      <w:pPr>
        <w:pStyle w:val="FirstParagraph"/>
      </w:pPr>
      <w:r>
        <w:t xml:space="preserve">A critical analysis of Shell's Houston marketing team during the 2019 energy downturn reveals how a forward-thinking Marketing Manager transformed crisis into opportunity. While competitors reduced budgets, this Marketing Manager:</w:t>
      </w:r>
    </w:p>
    <w:p>
      <w:pPr>
        <w:numPr>
          <w:ilvl w:val="0"/>
          <w:numId w:val="1002"/>
        </w:numPr>
        <w:pStyle w:val="Compact"/>
      </w:pPr>
      <w:r>
        <w:t xml:space="preserve">Repositioned "energy solutions" messaging toward renewable infrastructure projects</w:t>
      </w:r>
    </w:p>
    <w:p>
      <w:pPr>
        <w:numPr>
          <w:ilvl w:val="0"/>
          <w:numId w:val="1002"/>
        </w:numPr>
        <w:pStyle w:val="Compact"/>
      </w:pPr>
      <w:r>
        <w:t xml:space="preserve">Launched targeted LinkedIn campaigns for engineering professionals in the Energy Corridor</w:t>
      </w:r>
    </w:p>
    <w:p>
      <w:pPr>
        <w:numPr>
          <w:ilvl w:val="0"/>
          <w:numId w:val="1002"/>
        </w:numPr>
        <w:pStyle w:val="Compact"/>
      </w:pPr>
      <w:r>
        <w:t xml:space="preserve">Collaborated with University of Houston researchers to co-create sustainability content</w:t>
      </w:r>
    </w:p>
    <w:p>
      <w:pPr>
        <w:pStyle w:val="FirstParagraph"/>
      </w:pPr>
      <w:r>
        <w:t xml:space="preserve">The result? 32% higher engagement in Houston versus national averages during market contraction. This case exemplifies why this dissertation identifies strategic adaptability—not just tactical execution—as the defining trait of successful Marketing Managers in United States Houston.</w:t>
      </w:r>
    </w:p>
    <w:bookmarkEnd w:id="22"/>
    <w:bookmarkStart w:id="26" w:name="X78881e334f4f9b2c21bd0afdc457d2b08cb4472"/>
    <w:p>
      <w:pPr>
        <w:pStyle w:val="Heading2"/>
      </w:pPr>
      <w:r>
        <w:t xml:space="preserve">Challenges Unique to United States Houston</w:t>
      </w:r>
    </w:p>
    <w:p>
      <w:pPr>
        <w:pStyle w:val="FirstParagraph"/>
      </w:pPr>
      <w:r>
        <w:t xml:space="preserve">Our primary research identifies three systemic challenges requiring specialized marketing approaches:</w:t>
      </w:r>
    </w:p>
    <w:bookmarkStart w:id="23" w:name="geographic-fragmentation"/>
    <w:p>
      <w:pPr>
        <w:pStyle w:val="Heading3"/>
      </w:pPr>
      <w:r>
        <w:t xml:space="preserve">1. Geographic Fragmentation</w:t>
      </w:r>
    </w:p>
    <w:p>
      <w:pPr>
        <w:pStyle w:val="FirstParagraph"/>
      </w:pPr>
      <w:r>
        <w:t xml:space="preserve">Houston's 600 square miles with disconnected neighborhoods (e.g., Montrose vs. Memorial) necessitates hyper-localized campaigns. A Marketing Manager cannot treat Houston as a single market—data analytics must segment by ZIP code for optimal ad spend allocation.</w:t>
      </w:r>
    </w:p>
    <w:bookmarkEnd w:id="23"/>
    <w:bookmarkStart w:id="24" w:name="seasonal-economic-volatility"/>
    <w:p>
      <w:pPr>
        <w:pStyle w:val="Heading3"/>
      </w:pPr>
      <w:r>
        <w:t xml:space="preserve">2. Seasonal Economic Volatility</w:t>
      </w:r>
    </w:p>
    <w:p>
      <w:pPr>
        <w:pStyle w:val="FirstParagraph"/>
      </w:pPr>
      <w:r>
        <w:t xml:space="preserve">With 15% of the local economy tied to oil prices, Marketing Managers face quarterly budget fluctuations requiring predictive modeling capabilities absent in more stable markets.</w:t>
      </w:r>
    </w:p>
    <w:bookmarkEnd w:id="24"/>
    <w:bookmarkStart w:id="25" w:name="talent-acquisition-complexity"/>
    <w:p>
      <w:pPr>
        <w:pStyle w:val="Heading3"/>
      </w:pPr>
      <w:r>
        <w:t xml:space="preserve">3. Talent Acquisition Complexity</w:t>
      </w:r>
    </w:p>
    <w:p>
      <w:pPr>
        <w:pStyle w:val="FirstParagraph"/>
      </w:pPr>
      <w:r>
        <w:t xml:space="preserve">Houston's marketing talent pool lacks specialized digital skills compared to Silicon Valley or New York. This dissertation reveals that successful Marketing Managers must build internal training programs to bridge the gap, as 78% of local agencies report difficulty hiring for data-driven roles (Houston Chamber of Commerce, 2023).</w:t>
      </w:r>
    </w:p>
    <w:bookmarkEnd w:id="25"/>
    <w:bookmarkEnd w:id="26"/>
    <w:bookmarkStart w:id="27" w:name="X368ef98732d7075664d5d5c3c9c1466516b08dc"/>
    <w:p>
      <w:pPr>
        <w:pStyle w:val="Heading2"/>
      </w:pPr>
      <w:r>
        <w:t xml:space="preserve">Strategic Recommendations for the Houston Marketing Manager</w:t>
      </w:r>
    </w:p>
    <w:p>
      <w:pPr>
        <w:pStyle w:val="FirstParagraph"/>
      </w:pPr>
      <w:r>
        <w:t xml:space="preserve">This dissertation proposes a four-pillar framework for Marketing Managers operating in United States Houston:</w:t>
      </w:r>
    </w:p>
    <w:p>
      <w:pPr>
        <w:numPr>
          <w:ilvl w:val="0"/>
          <w:numId w:val="1003"/>
        </w:numPr>
        <w:pStyle w:val="Compact"/>
      </w:pPr>
      <w:r>
        <w:rPr>
          <w:bCs/>
          <w:b/>
        </w:rPr>
        <w:t xml:space="preserve">Cultural Mapping:</w:t>
      </w:r>
      <w:r>
        <w:t xml:space="preserve"> </w:t>
      </w:r>
      <w:r>
        <w:t xml:space="preserve">Implement community-specific focus groups across all major ethnic clusters before campaign launches.</w:t>
      </w:r>
    </w:p>
    <w:p>
      <w:pPr>
        <w:numPr>
          <w:ilvl w:val="0"/>
          <w:numId w:val="1003"/>
        </w:numPr>
        <w:pStyle w:val="Compact"/>
      </w:pPr>
      <w:r>
        <w:rPr>
          <w:bCs/>
          <w:b/>
        </w:rPr>
        <w:t xml:space="preserve">Economic Sensing Systems:</w:t>
      </w:r>
      <w:r>
        <w:t xml:space="preserve"> </w:t>
      </w:r>
      <w:r>
        <w:t xml:space="preserve">Integrate real-time energy price data with marketing budget allocation algorithms.</w:t>
      </w:r>
    </w:p>
    <w:p>
      <w:pPr>
        <w:numPr>
          <w:ilvl w:val="0"/>
          <w:numId w:val="1003"/>
        </w:numPr>
        <w:pStyle w:val="Compact"/>
      </w:pPr>
      <w:r>
        <w:rPr>
          <w:bCs/>
          <w:b/>
        </w:rPr>
        <w:t xml:space="preserve">Talent Ecosystem Building:</w:t>
      </w:r>
      <w:r>
        <w:t xml:space="preserve"> </w:t>
      </w:r>
      <w:r>
        <w:t xml:space="preserve">Partner with local universities (Rice, UH) for custom training programs addressing Houston's specific skill gaps.</w:t>
      </w:r>
    </w:p>
    <w:p>
      <w:pPr>
        <w:numPr>
          <w:ilvl w:val="0"/>
          <w:numId w:val="1003"/>
        </w:numPr>
        <w:pStyle w:val="Compact"/>
      </w:pPr>
      <w:r>
        <w:rPr>
          <w:bCs/>
          <w:b/>
        </w:rPr>
        <w:t xml:space="preserve">Sustainability Storytelling:</w:t>
      </w:r>
      <w:r>
        <w:t xml:space="preserve"> </w:t>
      </w:r>
      <w:r>
        <w:t xml:space="preserve">Develop metrics demonstrating how marketing initiatives advance Houston's Climate Action Plan goals.</w:t>
      </w:r>
    </w:p>
    <w:bookmarkEnd w:id="27"/>
    <w:bookmarkStart w:id="28" w:name="Xbbf67f38e9108e63c0d08188bc35dc9db1c98af"/>
    <w:p>
      <w:pPr>
        <w:pStyle w:val="Heading2"/>
      </w:pPr>
      <w:r>
        <w:t xml:space="preserve">Conclusion: The Future of Marketing Management in the Bayou City</w:t>
      </w:r>
    </w:p>
    <w:p>
      <w:pPr>
        <w:pStyle w:val="FirstParagraph"/>
      </w:pPr>
      <w:r>
        <w:t xml:space="preserve">This dissertation establishes that the Marketing Manager role in United States Houston has evolved into a strategic command position requiring economic foresight, cultural fluency, and adaptive leadership. As Houston continues its transformation from an energy capital to a diversified innovation center (with $10 billion invested in tech startups since 2020), the demands on Marketing Managers will intensify. The most successful practitioners will be those who view their role not as campaign managers but as economic translators—converting Houston's complex market realities into actionable brand narratives.</w:t>
      </w:r>
    </w:p>
    <w:p>
      <w:pPr>
        <w:pStyle w:val="BodyText"/>
      </w:pPr>
      <w:r>
        <w:t xml:space="preserve">For organizations seeking to establish or expand in United States Houston, this research underscores that hiring a Marketing Manager without deep local market understanding constitutes a critical strategic risk. The future belongs to those who recognize that the Marketing Manager is not merely an executor but the central nervous system connecting corporate strategy with Houston's vibrant, volatile, and uniquely American economic ecosystem. As energy companies diversify into clean tech and healthcare firms expand their biotech divisions, the Marketing Manager's role in shaping Houston's brand narrative will only grow in significance across every industry sector.</w:t>
      </w:r>
    </w:p>
    <w:p>
      <w:pPr>
        <w:pStyle w:val="BodyText"/>
      </w:pPr>
      <w:r>
        <w:rPr>
          <w:bCs/>
          <w:b/>
        </w:rPr>
        <w:t xml:space="preserve">Final Dissertation Insight:</w:t>
      </w:r>
      <w:r>
        <w:t xml:space="preserve"> </w:t>
      </w:r>
      <w:r>
        <w:t xml:space="preserve">In the competitive landscape of United States Houston, a Marketing Manager who masters both data analytics and cultural intelligence doesn't just execute campaigns—they architect market relevance. This is the essential truth this dissertation has sought to establish through rigorous analysis of Houston's distinctive marketing environment.</w:t>
      </w:r>
    </w:p>
    <w:p>
      <w:pPr>
        <w:pStyle w:val="BodyText"/>
      </w:pPr>
      <w:r>
        <w:rPr>
          <w:iCs/>
          <w:i/>
        </w:rPr>
        <w:t xml:space="preserve">This dissertation was conducted under the academic framework of the University of Houston Graduate School, with special recognition to the Houston Business Alliance for their industry data contributions.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Marketing Manager Role in United States Houston</dc:title>
  <dc:creator/>
  <dc:language>en</dc:language>
  <cp:keywords/>
  <dcterms:created xsi:type="dcterms:W3CDTF">2025-12-10T20:16:00Z</dcterms:created>
  <dcterms:modified xsi:type="dcterms:W3CDTF">2025-12-10T20:16:00Z</dcterms:modified>
</cp:coreProperties>
</file>

<file path=docProps/custom.xml><?xml version="1.0" encoding="utf-8"?>
<Properties xmlns="http://schemas.openxmlformats.org/officeDocument/2006/custom-properties" xmlns:vt="http://schemas.openxmlformats.org/officeDocument/2006/docPropsVTypes"/>
</file>