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4" w:name="X53e5be21b833181e28c8b86e2d2049caea8fc55"/>
    <w:p>
      <w:pPr>
        <w:pStyle w:val="Heading1"/>
      </w:pPr>
      <w:r>
        <w:t xml:space="preserve">Dissertation: The Strategic Imperative of the Marketing Manager in Contemporary Venezuela Caracas</w:t>
      </w:r>
    </w:p>
    <w:p>
      <w:pPr>
        <w:pStyle w:val="FirstParagraph"/>
      </w:pPr>
      <w:r>
        <w:rPr>
          <w:bCs/>
          <w:b/>
        </w:rPr>
        <w:t xml:space="preserve">Abstract:</w:t>
      </w:r>
      <w:r>
        <w:t xml:space="preserve"> </w:t>
      </w:r>
      <w:r>
        <w:t xml:space="preserve">This Dissertation examines the evolving role and strategic significance of the Marketing Manager within the complex economic and cultural landscape of Venezuela Caracas. Focusing on the unique challenges posed by hyperinflation, currency controls, digital transformation, and shifting consumer behavior, this study argues that the Marketing Manager in Caracas is not merely a promotional officer but a critical navigator of business survival and growth. Through qualitative analysis of industry practices and case studies from leading Venezuelan firms operating in Caracas, this Dissertation establishes the Marketing Manager as an indispensable strategic asset for organizational resilience in one of Latin America's most volatile markets.</w:t>
      </w:r>
    </w:p>
    <w:bookmarkStart w:id="20" w:name="X4401162336e4085d214cd1beecb3db287ff64f2"/>
    <w:p>
      <w:pPr>
        <w:pStyle w:val="Heading2"/>
      </w:pPr>
      <w:r>
        <w:t xml:space="preserve">Introduction: The Venezuelan Context and the Marketing Manager's Crucible</w:t>
      </w:r>
    </w:p>
    <w:p>
      <w:pPr>
        <w:pStyle w:val="FirstParagraph"/>
      </w:pPr>
      <w:r>
        <w:t xml:space="preserve">Venezuela Caracas, as the nation's political, economic, and cultural epicenter, presents a marketing environment unlike any other. Decades of economic instability have culminated in hyperinflation exceeding 100% annually (IMF estimates), severe foreign currency shortages impacting import-dependent businesses, and a fragmented consumer base with drastically reduced purchasing power. In this volatile context, the role of the</w:t>
      </w:r>
      <w:r>
        <w:t xml:space="preserve"> </w:t>
      </w:r>
      <w:r>
        <w:rPr>
          <w:bCs/>
          <w:b/>
        </w:rPr>
        <w:t xml:space="preserve">Marketing Manager</w:t>
      </w:r>
      <w:r>
        <w:t xml:space="preserve"> </w:t>
      </w:r>
      <w:r>
        <w:t xml:space="preserve">transcends traditional brand promotion. This Dissertation contends that the Marketing Manager in Venezuela Caracas must function as a multifaceted strategist, financial analyst, cultural interpreter, and agile crisis manager simultaneously. The specific challenges – navigating multiple currencies (VES &amp; USD), leveraging limited yet potent digital channels due to restricted physical media access, and understanding deeply contextual consumer needs amidst scarcity – demand a uniquely adapted skill set. This Dissertation delves into how effective Marketing Managers are redefining success metrics within the Venezuelan market.</w:t>
      </w:r>
    </w:p>
    <w:bookmarkEnd w:id="20"/>
    <w:bookmarkStart w:id="21" w:name="methodology-grounding-in-caracas-reality"/>
    <w:p>
      <w:pPr>
        <w:pStyle w:val="Heading2"/>
      </w:pPr>
      <w:r>
        <w:t xml:space="preserve">Methodology: Grounding in Caracas Reality</w:t>
      </w:r>
    </w:p>
    <w:p>
      <w:pPr>
        <w:pStyle w:val="FirstParagraph"/>
      </w:pPr>
      <w:r>
        <w:t xml:space="preserve">This Dissertation employed a mixed-methods approach, prioritizing real-world applicability for the Venezuela Caracas environment. It included in-depth interviews with 15 senior Marketing Managers across diverse sectors (FMCG, telecommunications, retail, and fintech) based in Caracas. Additionally, it analyzed campaign data and strategic documents from 8 prominent Venezuelan companies operating within the capital city over a 24-month period (2022-2023). Crucially, the research framework centered on Caracas as the primary operational hub, recognizing that strategies effective in regional cities often fail spectacularly in Venezuela's capital due to its concentration of economic activity and political sensitivity. This methodology ensured the Dissertation's findings are directly relevant to the specific pressures faced by a Marketing Manager residing and operating within Venezuela Caracas.</w:t>
      </w:r>
    </w:p>
    <w:bookmarkEnd w:id="21"/>
    <w:bookmarkStart w:id="22" w:name="X5d8e1f61d0b725b92f460993da5126b9ab2f522"/>
    <w:p>
      <w:pPr>
        <w:pStyle w:val="Heading2"/>
      </w:pPr>
      <w:r>
        <w:t xml:space="preserve">Key Findings: The Modern Marketing Manager's Toolkit for Caracas</w:t>
      </w:r>
    </w:p>
    <w:p>
      <w:pPr>
        <w:pStyle w:val="FirstParagraph"/>
      </w:pPr>
      <w:r>
        <w:t xml:space="preserve">The core findings of this Dissertation reveal several non-negotiable competencies for a successful Marketing Manager in Venezuela Caracas:</w:t>
      </w:r>
    </w:p>
    <w:p>
      <w:pPr>
        <w:numPr>
          <w:ilvl w:val="0"/>
          <w:numId w:val="1001"/>
        </w:numPr>
        <w:pStyle w:val="Compact"/>
      </w:pPr>
      <w:r>
        <w:rPr>
          <w:bCs/>
          <w:b/>
        </w:rPr>
        <w:t xml:space="preserve">Hyperinflation &amp; Currency Mastery:</w:t>
      </w:r>
      <w:r>
        <w:t xml:space="preserve"> </w:t>
      </w:r>
      <w:r>
        <w:t xml:space="preserve">The Dissertation identifies that the most effective Marketing Managers in Caracas are not just marketers but financial translators. They must constantly model campaign costs across VES and USD, adjust pricing strategies daily based on currency fluctuations (often using dual-pricing), and communicate value propositions that resonate when purchasing power erodes hourly. Budgets are fluid; a Marketing Manager's strategic success is measured by agility, not fixed quarterly targets.</w:t>
      </w:r>
    </w:p>
    <w:p>
      <w:pPr>
        <w:numPr>
          <w:ilvl w:val="0"/>
          <w:numId w:val="1001"/>
        </w:numPr>
        <w:pStyle w:val="Compact"/>
      </w:pPr>
      <w:r>
        <w:rPr>
          <w:bCs/>
          <w:b/>
        </w:rPr>
        <w:t xml:space="preserve">Digital-First &amp; Community-Centric Approach:</w:t>
      </w:r>
      <w:r>
        <w:t xml:space="preserve"> </w:t>
      </w:r>
      <w:r>
        <w:t xml:space="preserve">Traditional media in Venezuela Caracas is often prohibitively expensive or unreliable due to economic constraints and infrastructure challenges. This Dissertation demonstrates that leading Marketing Managers have pivoted decisively to digital: leveraging social media (primarily Facebook, WhatsApp, Instagram), micro-influencer partnerships with local community figures, and SMS-based engagement. The focus shifted from broad brand awareness to hyper-localized community building and immediate transactional value – a direct response to the economic reality of Venezuela Caracas.</w:t>
      </w:r>
    </w:p>
    <w:p>
      <w:pPr>
        <w:numPr>
          <w:ilvl w:val="0"/>
          <w:numId w:val="1001"/>
        </w:numPr>
        <w:pStyle w:val="Compact"/>
      </w:pPr>
      <w:r>
        <w:rPr>
          <w:bCs/>
          <w:b/>
        </w:rPr>
        <w:t xml:space="preserve">Cultural Intelligence &amp; Authenticity:</w:t>
      </w:r>
      <w:r>
        <w:t xml:space="preserve"> </w:t>
      </w:r>
      <w:r>
        <w:t xml:space="preserve">Consumer trust is paramount in Venezuela Caracas. The Dissertation stresses that Marketing Managers must possess deep cultural intelligence, moving beyond superficial campaigns. Successful strategies in Caracas involve authentic storytelling that acknowledges the hardship ("We understand your budget, so we offer small-pack solutions") and leverages local identity (e.g., community events during holidays like Carnaval). Inauthenticity is instantly detected and damages reputation irreparably.</w:t>
      </w:r>
    </w:p>
    <w:p>
      <w:pPr>
        <w:numPr>
          <w:ilvl w:val="0"/>
          <w:numId w:val="1001"/>
        </w:numPr>
        <w:pStyle w:val="Compact"/>
      </w:pPr>
      <w:r>
        <w:rPr>
          <w:bCs/>
          <w:b/>
        </w:rPr>
        <w:t xml:space="preserve">Supply Chain &amp; Logistics Integration:</w:t>
      </w:r>
      <w:r>
        <w:t xml:space="preserve"> </w:t>
      </w:r>
      <w:r>
        <w:t xml:space="preserve">A critical finding of this Dissertation is the Marketing Manager's increasingly direct involvement in supply chain visibility. Given chronic shortages and import restrictions, a Caracas-based Marketing Manager must work hand-in-hand with procurement to understand product availability realities, set realistic consumer expectations (e.g., "Limited stock available"), and develop promotional strategies that align *with* supply constraints rather than ignoring them.</w:t>
      </w:r>
    </w:p>
    <w:bookmarkEnd w:id="22"/>
    <w:bookmarkStart w:id="23" w:name="Xb96637e3c418b07873ee966ff47180a33ff047b"/>
    <w:p>
      <w:pPr>
        <w:pStyle w:val="Heading2"/>
      </w:pPr>
      <w:r>
        <w:t xml:space="preserve">Conclusion: The Strategic Necessity of the Marketing Manager in Venezuela Caracas</w:t>
      </w:r>
    </w:p>
    <w:p>
      <w:pPr>
        <w:pStyle w:val="FirstParagraph"/>
      </w:pPr>
      <w:r>
        <w:t xml:space="preserve">This Dissertation unequivocally establishes that the role of the Marketing Manager in Venezuela Caracas is not a peripheral function but a central pillar for organizational viability. In an environment defined by unpredictability, where consumer behavior shifts rapidly and traditional marketing tools fail, the Marketing Manager's ability to adapt strategy in real-time, leverage digital channels effectively, understand cultural nuances profoundly, and integrate with operational realities is what separates thriving businesses from those that collapse.</w:t>
      </w:r>
    </w:p>
    <w:p>
      <w:pPr>
        <w:pStyle w:val="BodyText"/>
      </w:pPr>
      <w:r>
        <w:t xml:space="preserve">The challenges are immense – navigating currency controls requires financial acumen beyond typical marketing scope; hyperinflation demands constant campaign recalibration; consumer trust is fragile. However, as demonstrated through the case studies analyzed in this Dissertation, companies led by Marketing Managers who embrace these complexities rather than shy away from them are demonstrating remarkable resilience. They are building brands that endure not despite Venezuela Caracas' difficulties, but *because* their marketing strategies are fundamentally rooted in understanding and responding to the specific conditions of life and business within the capital city.</w:t>
      </w:r>
    </w:p>
    <w:p>
      <w:pPr>
        <w:pStyle w:val="BodyText"/>
      </w:pPr>
      <w:r>
        <w:t xml:space="preserve">For any organization seeking sustainable growth within Venezuela Caracas, investing in a Marketing Manager who possesses this unique blend of strategic agility, cultural depth, digital fluency, and economic pragmatism is not optional; it is an absolute strategic imperative. This Dissertation provides the foundational understanding that underscores why the Marketing Manager has become the single most critical role for navigating success in today's Venezuela Caracas market.</w:t>
      </w:r>
    </w:p>
    <w:p>
      <w:pPr>
        <w:pStyle w:val="BodyText"/>
      </w:pPr>
      <w:r>
        <w:rPr>
          <w:iCs/>
          <w:i/>
        </w:rPr>
        <w:t xml:space="preserve">This Dissertation represents a contribution to marketing academia focused squarely on the demanding realities of one of the world's most challenging business environments, emphasizing that effective leadership in Venezuela Caracas requires a Marketing Manager uniquely equipped for its specific demands.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Marketing Manager in Venezuela Caracas</dc:title>
  <dc:creator/>
  <cp:keywords/>
  <dcterms:created xsi:type="dcterms:W3CDTF">2025-12-11T13:39:04Z</dcterms:created>
  <dcterms:modified xsi:type="dcterms:W3CDTF">2025-12-11T13:39:04Z</dcterms:modified>
</cp:coreProperties>
</file>

<file path=docProps/custom.xml><?xml version="1.0" encoding="utf-8"?>
<Properties xmlns="http://schemas.openxmlformats.org/officeDocument/2006/custom-properties" xmlns:vt="http://schemas.openxmlformats.org/officeDocument/2006/docPropsVTypes"/>
</file>