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Imperative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5" w:name="X62d081dded4deeaf846a6cda3699b065dc15e4e"/>
    <w:p>
      <w:pPr>
        <w:pStyle w:val="Heading1"/>
      </w:pPr>
      <w:r>
        <w:t xml:space="preserve">Dissertation: The Critical Role of the Marketing Manager in Navigating Vietnam Ho Chi Minh City's Dynamic Market Landscape</w:t>
      </w:r>
    </w:p>
    <w:p>
      <w:pPr>
        <w:pStyle w:val="FirstParagraph"/>
      </w:pPr>
      <w:r>
        <w:t xml:space="preserve">This dissertation examines the evolving responsibilities, strategic significance, and operational complexities faced by the Marketing Manager within the vibrant economic ecosystem of Vietnam Ho Chi Minh City (HCMC). As Southeast Asia's most populous metropolis and Vietnam's undisputed commercial hub, HCMC represents a microcosm of immense opportunity intertwined with unique challenges. For any multinational corporation or本土 Vietnamese enterprise seeking sustainable growth in this market, the effectiveness of the Marketing Manager is not merely advantageous—it is fundamental to competitive survival and market leadership.</w:t>
      </w:r>
    </w:p>
    <w:bookmarkStart w:id="20" w:name="Xabc7ad8006bd6689b2191ed75026e9a7b53352d"/>
    <w:p>
      <w:pPr>
        <w:pStyle w:val="Heading2"/>
      </w:pPr>
      <w:r>
        <w:t xml:space="preserve">The Strategic Imperative: Why HCMC Demands a Sophisticated Marketing Manager</w:t>
      </w:r>
    </w:p>
    <w:p>
      <w:pPr>
        <w:pStyle w:val="FirstParagraph"/>
      </w:pPr>
      <w:r>
        <w:t xml:space="preserve">Ho Chi Minh City generates over 30% of Vietnam's GDP, hosts more than 75% of the nation's multinational corporate headquarters, and boasts a digitally-savvy population exceeding 12 million. This density creates an unparalleled concentration of consumer potential and market complexity. The Marketing Manager operating in Vietnam Ho Chi Minh City cannot function within a generic marketing framework. They must be deeply attuned to HCMC's specific cultural nuances—such as the profound significance of Tết (Lunar New Year) celebrations, the evolving preferences of its large Gen Z demographic (estimated at 35% of the city's population), and the intricate balance between traditional Vietnamese values and rapidly adopted global consumer trends. A Dissertation on this subject must emphasize that success hinges on moving beyond standardized campaigns to hyper-localized, culturally resonant strategies meticulously crafted for HCMC's unique social fabric.</w:t>
      </w:r>
    </w:p>
    <w:bookmarkEnd w:id="20"/>
    <w:bookmarkStart w:id="21" w:name="X60c6001c12c89d89961c785dcaa17045d9f418f"/>
    <w:p>
      <w:pPr>
        <w:pStyle w:val="Heading2"/>
      </w:pPr>
      <w:r>
        <w:t xml:space="preserve">Evolving Responsibilities: Beyond Traditional Branding in HCMC</w:t>
      </w:r>
    </w:p>
    <w:p>
      <w:pPr>
        <w:pStyle w:val="FirstParagraph"/>
      </w:pPr>
      <w:r>
        <w:t xml:space="preserve">The role of the Marketing Manager in Vietnam Ho Chi Minh City has transcended the traditional focus on advertising and brand awareness. Today's effective Marketing Manager is a data-driven strategist, a cultural interpreter, and an agile operator navigating volatile market conditions. Key responsibilities now include:</w:t>
      </w:r>
    </w:p>
    <w:p>
      <w:pPr>
        <w:numPr>
          <w:ilvl w:val="0"/>
          <w:numId w:val="1001"/>
        </w:numPr>
        <w:pStyle w:val="Compact"/>
      </w:pPr>
      <w:r>
        <w:rPr>
          <w:bCs/>
          <w:b/>
        </w:rPr>
        <w:t xml:space="preserve">Hyper-Local Digital Mastery:</w:t>
      </w:r>
      <w:r>
        <w:t xml:space="preserve"> </w:t>
      </w:r>
      <w:r>
        <w:t xml:space="preserve">Dominating platforms like Facebook (used by 83% of HCMC internet users), Zalo (the local super-app), and TikTok, while understanding the nuances of local content consumption and influencer marketing within the city's specific digital ecosystem.</w:t>
      </w:r>
    </w:p>
    <w:p>
      <w:pPr>
        <w:numPr>
          <w:ilvl w:val="0"/>
          <w:numId w:val="1001"/>
        </w:numPr>
        <w:pStyle w:val="Compact"/>
      </w:pPr>
      <w:r>
        <w:rPr>
          <w:bCs/>
          <w:b/>
        </w:rPr>
        <w:t xml:space="preserve">Cultural Intelligence Integration:</w:t>
      </w:r>
      <w:r>
        <w:t xml:space="preserve"> </w:t>
      </w:r>
      <w:r>
        <w:t xml:space="preserve">Ensuring all messaging respects Vietnamese communication styles (indirectness, hierarchy) and aligns with HCMC's distinct urban identity, differentiating it from Hanoi or provincial markets.</w:t>
      </w:r>
    </w:p>
    <w:p>
      <w:pPr>
        <w:numPr>
          <w:ilvl w:val="0"/>
          <w:numId w:val="1001"/>
        </w:numPr>
        <w:pStyle w:val="Compact"/>
      </w:pPr>
      <w:r>
        <w:rPr>
          <w:bCs/>
          <w:b/>
        </w:rPr>
        <w:t xml:space="preserve">Data-Driven Agility:</w:t>
      </w:r>
      <w:r>
        <w:t xml:space="preserve"> </w:t>
      </w:r>
      <w:r>
        <w:t xml:space="preserve">Utilizing real-time data on e-commerce trends (Shopee, Lazada dominate HCMC), social listening, and local consumer behavior patterns to rapidly adjust campaigns in response to market shifts within Vietnam Ho Chi Minh City's fast-moving environment.</w:t>
      </w:r>
    </w:p>
    <w:p>
      <w:pPr>
        <w:numPr>
          <w:ilvl w:val="0"/>
          <w:numId w:val="1001"/>
        </w:numPr>
        <w:pStyle w:val="Compact"/>
      </w:pPr>
      <w:r>
        <w:rPr>
          <w:bCs/>
          <w:b/>
        </w:rPr>
        <w:t xml:space="preserve">Stakeholder Navigation:</w:t>
      </w:r>
      <w:r>
        <w:t xml:space="preserve"> </w:t>
      </w:r>
      <w:r>
        <w:t xml:space="preserve">Effectively communicating with diverse internal teams (often across time zones) and external partners, including HCMC-based distributors, government bodies navigating regulatory specifics of the city, and local community leaders.</w:t>
      </w:r>
    </w:p>
    <w:bookmarkEnd w:id="21"/>
    <w:bookmarkStart w:id="22" w:name="X33a7933021153c22cbbe31d089c27a0bfce92c5"/>
    <w:p>
      <w:pPr>
        <w:pStyle w:val="Heading2"/>
      </w:pPr>
      <w:r>
        <w:t xml:space="preserve">Unique Challenges Facing the Marketing Manager in Vietnam Ho Chi Minh City</w:t>
      </w:r>
    </w:p>
    <w:p>
      <w:pPr>
        <w:pStyle w:val="FirstParagraph"/>
      </w:pPr>
      <w:r>
        <w:t xml:space="preserve">A critical analysis within this Dissertation must address the specific hurdles confronting a Marketing Manager based in HCMC. These include: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Challenge Category</w:t>
            </w:r>
          </w:p>
        </w:tc>
        <w:tc>
          <w:tcPr/>
          <w:p>
            <w:pPr>
              <w:pStyle w:val="Compact"/>
              <w:jc w:val="left"/>
            </w:pPr>
            <w:r>
              <w:t xml:space="preserve">Specific Manifestation in HCMC</w:t>
            </w:r>
          </w:p>
        </w:tc>
      </w:tr>
      <w:tr>
        <w:tc>
          <w:tcPr/>
          <w:p>
            <w:pPr>
              <w:pStyle w:val="Compact"/>
              <w:jc w:val="left"/>
            </w:pPr>
            <w:r>
              <w:rPr>
                <w:bCs/>
                <w:b/>
              </w:rPr>
              <w:t xml:space="preserve">Infrastructure &amp; Logistics</w:t>
            </w:r>
          </w:p>
        </w:tc>
        <w:tc>
          <w:tcPr/>
          <w:p>
            <w:pPr>
              <w:pStyle w:val="Compact"/>
              <w:jc w:val="left"/>
            </w:pPr>
            <w:r>
              <w:t xml:space="preserve">Traffic congestion severely impacts campaign execution (e.g., in-store promotions, events), increasing costs and complicating real-time market feedback loops within the city.</w:t>
            </w:r>
          </w:p>
        </w:tc>
      </w:tr>
      <w:tr>
        <w:tc>
          <w:tcPr/>
          <w:p>
            <w:pPr>
              <w:pStyle w:val="Compact"/>
              <w:jc w:val="left"/>
            </w:pPr>
            <w:r>
              <w:rPr>
                <w:bCs/>
                <w:b/>
              </w:rPr>
              <w:t xml:space="preserve">Cultural Complexity</w:t>
            </w:r>
          </w:p>
        </w:tc>
        <w:tc>
          <w:tcPr/>
          <w:p>
            <w:pPr>
              <w:pStyle w:val="Compact"/>
              <w:jc w:val="left"/>
            </w:pPr>
            <w:r>
              <w:t xml:space="preserve">Diverse ethnic communities within HCMC require nuanced segmentation; a message resonant with Kinh (Viet) urbanites may alienate Hoa (Chinese-Vietnamese) or Khmer populations.</w:t>
            </w:r>
          </w:p>
        </w:tc>
      </w:tr>
      <w:tr>
        <w:tc>
          <w:tcPr/>
          <w:p>
            <w:pPr>
              <w:pStyle w:val="Compact"/>
              <w:jc w:val="left"/>
            </w:pPr>
            <w:r>
              <w:rPr>
                <w:bCs/>
                <w:b/>
              </w:rPr>
              <w:t xml:space="preserve">Regulatory Environment</w:t>
            </w:r>
          </w:p>
        </w:tc>
        <w:tc>
          <w:tcPr/>
          <w:p>
            <w:pPr>
              <w:pStyle w:val="Compact"/>
              <w:jc w:val="left"/>
            </w:pPr>
            <w:r>
              <w:t xml:space="preserve">Specific advertising regulations in HCMC, particularly for food, alcohol, and financial services, demand constant vigilance from the Marketing Manager to avoid legal pitfalls.</w:t>
            </w:r>
          </w:p>
        </w:tc>
      </w:tr>
    </w:tbl>
    <w:bookmarkEnd w:id="22"/>
    <w:bookmarkStart w:id="23" w:name="X6a2b24be6752dc62264f337b6cbea2fce0f3c0a"/>
    <w:p>
      <w:pPr>
        <w:pStyle w:val="Heading2"/>
      </w:pPr>
      <w:r>
        <w:t xml:space="preserve">Strategic Imperatives for Success: Recommendations</w:t>
      </w:r>
    </w:p>
    <w:p>
      <w:pPr>
        <w:pStyle w:val="FirstParagraph"/>
      </w:pPr>
      <w:r>
        <w:t xml:space="preserve">This Dissertation concludes that the Marketing Manager in Vietnam Ho Chi Minh City must prioritize three strategic imperatives:</w:t>
      </w:r>
    </w:p>
    <w:p>
      <w:pPr>
        <w:numPr>
          <w:ilvl w:val="0"/>
          <w:numId w:val="1002"/>
        </w:numPr>
        <w:pStyle w:val="Compact"/>
      </w:pPr>
      <w:r>
        <w:rPr>
          <w:bCs/>
          <w:b/>
        </w:rPr>
        <w:t xml:space="preserve">Build Deep Local Partnerships:</w:t>
      </w:r>
      <w:r>
        <w:t xml:space="preserve"> </w:t>
      </w:r>
      <w:r>
        <w:t xml:space="preserve">Forge genuine relationships with HCMC-based agencies, media outlets, and key community influencers who possess authentic local credibility. A Marketing Manager cannot succeed relying solely on headquarters' global templates.</w:t>
      </w:r>
    </w:p>
    <w:p>
      <w:pPr>
        <w:numPr>
          <w:ilvl w:val="0"/>
          <w:numId w:val="1002"/>
        </w:numPr>
        <w:pStyle w:val="Compact"/>
      </w:pPr>
      <w:r>
        <w:rPr>
          <w:bCs/>
          <w:b/>
        </w:rPr>
        <w:t xml:space="preserve">Prioritize Mobile-First &amp; Social Commerce:</w:t>
      </w:r>
      <w:r>
        <w:t xml:space="preserve"> </w:t>
      </w:r>
      <w:r>
        <w:t xml:space="preserve">Given HCMC's exceptionally high mobile penetration (over 90%), campaigns must be optimized for smartphones and seamlessly integrate with social commerce features prevalent on local platforms like Facebook Shops.</w:t>
      </w:r>
    </w:p>
    <w:p>
      <w:pPr>
        <w:numPr>
          <w:ilvl w:val="0"/>
          <w:numId w:val="1002"/>
        </w:numPr>
        <w:pStyle w:val="Compact"/>
      </w:pPr>
      <w:r>
        <w:rPr>
          <w:bCs/>
          <w:b/>
        </w:rPr>
        <w:t xml:space="preserve">Embed Continuous Cultural Learning:</w:t>
      </w:r>
      <w:r>
        <w:t xml:space="preserve"> </w:t>
      </w:r>
      <w:r>
        <w:t xml:space="preserve">The Marketing Manager must commit to ongoing, structured cultural immersion within Vietnam Ho Chi Minh City—through workshops, local team collaboration, and direct consumer engagement—to avoid costly missteps in a market where nuance is everything.</w:t>
      </w:r>
    </w:p>
    <w:bookmarkEnd w:id="23"/>
    <w:bookmarkStart w:id="24" w:name="Xfc6bbb33daeb72096892be86fd61c7725622dbd"/>
    <w:p>
      <w:pPr>
        <w:pStyle w:val="Heading2"/>
      </w:pPr>
      <w:r>
        <w:t xml:space="preserve">Conclusion: The Marketing Manager as the HCMC Market Catalyst</w:t>
      </w:r>
    </w:p>
    <w:p>
      <w:pPr>
        <w:pStyle w:val="FirstParagraph"/>
      </w:pPr>
      <w:r>
        <w:t xml:space="preserve">As demonstrated throughout this Dissertation, the role of the Marketing Manager within Vietnam Ho Chi Minh City is not peripheral but central to an organization's market trajectory. HCMC's unique blend of explosive economic growth, digital innovation, cultural richness, and logistical complexity demands a Marketing Manager who is both strategically astute and deeply rooted in local context. They are no longer just communicators of brand messages; they are the crucial interpreters of the market's heartbeat, the architects of culturally intelligent campaigns, and the agile operators navigating HCMC's dynamic currents. Investing in developing exceptional Marketing Managers capable of thriving within Vietnam Ho Chi Minh City is not an option for enterprises aiming for long-term success in this pivotal Asian metropolis—it is an absolute strategic necessity. The future competitiveness of businesses operating across Vietnam hinges significantly on how effectively the Marketing Manager leverages the unparalleled opportunities presented by the city's vibrant market ecosystem.</w:t>
      </w:r>
    </w:p>
    <w:p>
      <w:pPr>
        <w:pStyle w:val="BodyText"/>
      </w:pPr>
      <w:r>
        <w:rPr>
          <w:iCs/>
          <w:i/>
        </w:rPr>
        <w:t xml:space="preserve">This Dissertation underscores that in the heart of Vietnam Ho Chi Minh City, where opportunity meets complexity, the Marketing Manager is not just a title—they are the indispensable catalyst for market success.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Imperative of the Marketing Manager in Vietnam Ho Chi Minh City</dc:title>
  <dc:creator/>
  <dc:language>en</dc:language>
  <cp:keywords/>
  <dcterms:created xsi:type="dcterms:W3CDTF">2025-12-10T11:36:28Z</dcterms:created>
  <dcterms:modified xsi:type="dcterms:W3CDTF">2025-12-10T11:36:28Z</dcterms:modified>
</cp:coreProperties>
</file>

<file path=docProps/custom.xml><?xml version="1.0" encoding="utf-8"?>
<Properties xmlns="http://schemas.openxmlformats.org/officeDocument/2006/custom-properties" xmlns:vt="http://schemas.openxmlformats.org/officeDocument/2006/docPropsVTypes"/>
</file>