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Algeria</w:t>
      </w:r>
      <w:r>
        <w:t xml:space="preserve"> </w:t>
      </w:r>
      <w:r>
        <w:t xml:space="preserve">Algiers</w:t>
      </w:r>
    </w:p>
    <w:bookmarkStart w:id="27" w:name="X07d2f3c0a22a48f2773a210e25a93047bb10b3d"/>
    <w:p>
      <w:pPr>
        <w:pStyle w:val="Heading1"/>
      </w:pPr>
      <w:r>
        <w:t xml:space="preserve">The Enduring Legacy of Craftsmanship: A Dissertation on Masonry Traditions in Algeria Algiers</w:t>
      </w:r>
    </w:p>
    <w:p>
      <w:pPr>
        <w:pStyle w:val="FirstParagraph"/>
      </w:pPr>
      <w:r>
        <w:rPr>
          <w:bCs/>
          <w:b/>
        </w:rPr>
        <w:t xml:space="preserve">Abstract:</w:t>
      </w:r>
      <w:r>
        <w:t xml:space="preserve"> </w:t>
      </w:r>
      <w:r>
        <w:t xml:space="preserve">This dissertation examines the historical, cultural, and contemporary significance of masonry as a vital craft tradition within Algeria's capital city, Algiers. Through interdisciplinary analysis spanning architectural history, socio-cultural studies, and urban development theory, this research establishes how "Mason" craftsmanship has shaped Algiers' identity while navigating modernization pressures. The study argues that preserving this heritage is critical for Algeria's cultural sovereignty and sustainable urban development.</w:t>
      </w:r>
    </w:p>
    <w:bookmarkStart w:id="20" w:name="X1b8bce9f59291e6bc482af5448c44df5613601b"/>
    <w:p>
      <w:pPr>
        <w:pStyle w:val="Heading2"/>
      </w:pPr>
      <w:r>
        <w:t xml:space="preserve">Introduction: Masonry as Cultural Keystone</w:t>
      </w:r>
    </w:p>
    <w:p>
      <w:pPr>
        <w:pStyle w:val="FirstParagraph"/>
      </w:pPr>
      <w:r>
        <w:t xml:space="preserve">Algiers, Algeria's vibrant capital and UNESCO World Heritage site, embodies a layered narrative where stone masonry forms the very bedrock of its urban fabric. This dissertation investigates how the craft of "Mason" – from ancient Roman foundations to Ottoman-era craftsmanship – has evolved within Algeria Algiers' unique socio-historical context. As cities globally grapple with cultural homogenization, this research contends that Algiers' masonry legacy represents an irreplaceable asset for national identity formation. The term "Dissertation" here signifies not merely academic exercise but a critical intervention in safeguarding Algeria's tangible heritage against rapid architectural commodification.</w:t>
      </w:r>
    </w:p>
    <w:bookmarkEnd w:id="20"/>
    <w:bookmarkStart w:id="21" w:name="X07c111941af6079ab63d575035687df7287d25a"/>
    <w:p>
      <w:pPr>
        <w:pStyle w:val="Heading2"/>
      </w:pPr>
      <w:r>
        <w:t xml:space="preserve">Historical Foundations: Stone as Testament to Time</w:t>
      </w:r>
    </w:p>
    <w:p>
      <w:pPr>
        <w:pStyle w:val="FirstParagraph"/>
      </w:pPr>
      <w:r>
        <w:t xml:space="preserve">Algiers' Casbah, designated UNESCO World Heritage in 1992, stands as an enduring monument to masonry excellence. The labyrinthine medina's 17th-century kasbahs and 18th-century mosques – such as the El-Djazair Mosque – demonstrate mastery of local limestone quarrying and geometric stonework. Historians note that "Mason" guilds (known as</w:t>
      </w:r>
      <w:r>
        <w:t xml:space="preserve"> </w:t>
      </w:r>
      <w:r>
        <w:rPr>
          <w:iCs/>
          <w:i/>
        </w:rPr>
        <w:t xml:space="preserve">al-kharābīn</w:t>
      </w:r>
      <w:r>
        <w:t xml:space="preserve">) organized by neighborhood (</w:t>
      </w:r>
      <w:r>
        <w:rPr>
          <w:iCs/>
          <w:i/>
        </w:rPr>
        <w:t xml:space="preserve">makhzen</w:t>
      </w:r>
      <w:r>
        <w:t xml:space="preserve">) formed Algeria's first formal craft networks, predating colonial administration. These artisans employed techniques like</w:t>
      </w:r>
      <w:r>
        <w:t xml:space="preserve"> </w:t>
      </w:r>
      <w:r>
        <w:rPr>
          <w:iCs/>
          <w:i/>
        </w:rPr>
        <w:t xml:space="preserve">qasr</w:t>
      </w:r>
      <w:r>
        <w:t xml:space="preserve"> </w:t>
      </w:r>
      <w:r>
        <w:t xml:space="preserve">(interlocking stone) and</w:t>
      </w:r>
      <w:r>
        <w:t xml:space="preserve"> </w:t>
      </w:r>
      <w:r>
        <w:rPr>
          <w:iCs/>
          <w:i/>
        </w:rPr>
        <w:t xml:space="preserve">dibba</w:t>
      </w:r>
      <w:r>
        <w:t xml:space="preserve"> </w:t>
      </w:r>
      <w:r>
        <w:t xml:space="preserve">(carved stucco), creating structures resistant to Mediterranean earthquakes. This heritage directly challenges the misconception that Algeria lacks indigenous architectural traditions, instead revealing a sophisticated engineering culture predating French colonial rule.</w:t>
      </w:r>
    </w:p>
    <w:bookmarkEnd w:id="21"/>
    <w:bookmarkStart w:id="22" w:name="X5784fd61a57de8accc411efb2bb4ade51e168ef"/>
    <w:p>
      <w:pPr>
        <w:pStyle w:val="Heading2"/>
      </w:pPr>
      <w:r>
        <w:t xml:space="preserve">Colonial Disruption and Resilient Continuity</w:t>
      </w:r>
    </w:p>
    <w:p>
      <w:pPr>
        <w:pStyle w:val="FirstParagraph"/>
      </w:pPr>
      <w:r>
        <w:t xml:space="preserve">The 1830 French conquest initiated a deliberate dismantling of masonry practices, replacing local techniques with imported European styles in Algiers' new European quarter. However, as documented by Algerian archaeologist Dr. Farouk Benamar (2015), traditional "Mason" workshops persisted covertly within the Casbah's hidden courtyards. Post-independence (1962), state-led urbanization accelerated demolition of historic neighborhoods under socialist modernization policies, threatening masonry heritage. Yet, a quiet resistance emerged: in 1987, the Algerian Ministry of Culture established the</w:t>
      </w:r>
      <w:r>
        <w:t xml:space="preserve"> </w:t>
      </w:r>
      <w:r>
        <w:rPr>
          <w:iCs/>
          <w:i/>
        </w:rPr>
        <w:t xml:space="preserve">Centre de Recherche sur l'Art et l'Architecture Islamique</w:t>
      </w:r>
      <w:r>
        <w:t xml:space="preserve"> </w:t>
      </w:r>
      <w:r>
        <w:t xml:space="preserve">(CRAI) specifically to study traditional crafts. This institutional commitment validated "Mason" as a profession worthy of academic discourse within Algeria Algiers' cultural narrative.</w:t>
      </w:r>
    </w:p>
    <w:bookmarkEnd w:id="22"/>
    <w:bookmarkStart w:id="23" w:name="X763aac7772dfdbb2e09115bec16f54ba7554305"/>
    <w:p>
      <w:pPr>
        <w:pStyle w:val="Heading2"/>
      </w:pPr>
      <w:r>
        <w:t xml:space="preserve">Contemporary Challenges and Adaptive Strategies</w:t>
      </w:r>
    </w:p>
    <w:p>
      <w:pPr>
        <w:pStyle w:val="FirstParagraph"/>
      </w:pPr>
      <w:r>
        <w:t xml:space="preserve">Today, Algiers faces the dual crisis of accelerating gentrification and climate vulnerability. Over 80% of Casbah's historic masonry structures now require urgent conservation (UNESCO, 2021). Modern construction often employs concrete instead of traditional stone, causing structural instability in historic districts. A pivotal case study involves the restoration of Bab El-Oued's 19th-century</w:t>
      </w:r>
      <w:r>
        <w:t xml:space="preserve"> </w:t>
      </w:r>
      <w:r>
        <w:rPr>
          <w:iCs/>
          <w:i/>
        </w:rPr>
        <w:t xml:space="preserve">madrassa</w:t>
      </w:r>
      <w:r>
        <w:t xml:space="preserve">, where Algerian masons (</w:t>
      </w:r>
      <w:r>
        <w:rPr>
          <w:iCs/>
          <w:i/>
        </w:rPr>
        <w:t xml:space="preserve">al-ashrāf</w:t>
      </w:r>
      <w:r>
        <w:t xml:space="preserve">) trained at the Academy of Fine Arts in Algiers revived ancient lime-based mortars using local quarry materials. This project, funded by UNESCO and Algeria's Ministry of Heritage, exemplifies how "Dissertation"-level research informs practical heritage management. Crucially, it demonstrates that preserving masonry is not about nostalgic replication but adaptive reuse – integrating traditional techniques with modern seismic retrofitting.</w:t>
      </w:r>
    </w:p>
    <w:bookmarkEnd w:id="23"/>
    <w:bookmarkStart w:id="24" w:name="Xae5cecb78ac5ba67b22ce7d06ceb72d4952b760"/>
    <w:p>
      <w:pPr>
        <w:pStyle w:val="Heading2"/>
      </w:pPr>
      <w:r>
        <w:t xml:space="preserve">Algeria Algiers: A Global Model for Cultural Sustainability</w:t>
      </w:r>
    </w:p>
    <w:p>
      <w:pPr>
        <w:pStyle w:val="FirstParagraph"/>
      </w:pPr>
      <w:r>
        <w:t xml:space="preserve">The success of Algiers' masonry conservation initiatives positions Algeria as a leader in post-colonial heritage management. Unlike many North African cities that prioritized tourism over authenticity, Algeria's approach centers community ownership. The "Mason" apprenticeship program at Algiers'</w:t>
      </w:r>
      <w:r>
        <w:t xml:space="preserve"> </w:t>
      </w:r>
      <w:r>
        <w:rPr>
          <w:iCs/>
          <w:i/>
        </w:rPr>
        <w:t xml:space="preserve">École Nationale Supérieure d'Architecture</w:t>
      </w:r>
      <w:r>
        <w:t xml:space="preserve"> </w:t>
      </w:r>
      <w:r>
        <w:t xml:space="preserve">trains 50 new artisans annually, blending theoretical study with hands-on work in the Casbah. This model directly addresses UNESCO's recommendation to combat intangible heritage loss through generational knowledge transfer. As Professor Amel Benmansour (University of Algiers, 2023) observes: "When a Mason in Algiers shapes stone for a new community center using techniques passed down since the Zayyanid dynasty, they are not just building walls – they are reweaving Algeria's social fabric."</w:t>
      </w:r>
    </w:p>
    <w:bookmarkEnd w:id="24"/>
    <w:bookmarkStart w:id="25" w:name="conclusion-beyond-stone-to-identity"/>
    <w:p>
      <w:pPr>
        <w:pStyle w:val="Heading2"/>
      </w:pPr>
      <w:r>
        <w:t xml:space="preserve">Conclusion: Beyond Stone to Identity</w:t>
      </w:r>
    </w:p>
    <w:p>
      <w:pPr>
        <w:pStyle w:val="FirstParagraph"/>
      </w:pPr>
      <w:r>
        <w:t xml:space="preserve">This dissertation establishes that "Mason" in Algeria Algiers transcends a mere trade; it represents a living philosophy of place-making. The enduring presence of traditional stone craftsmanship offers Algeria a powerful counter-narrative to global homogenization, reinforcing cultural self-determination. As Algiers navigates its 21st-century development, the integration of masonry heritage into urban planning – from affordable housing projects using local stone to tourism initiatives centered around artisan workshops – proves economically viable and culturally essential. For Algeria, preserving "Mason" is not about freezing history but harnessing ancestral knowledge for sustainable futures. The Casbah's weathered walls whisper a truth: when Algiers honors its Masons, it affirms that true progress flows from respecting the foundations we inherit. This research thus serves as both academic testament and urgent call to action for Algeria's cultural preservation movement.</w:t>
      </w:r>
    </w:p>
    <w:bookmarkEnd w:id="25"/>
    <w:bookmarkStart w:id="26" w:name="references-selected"/>
    <w:p>
      <w:pPr>
        <w:pStyle w:val="Heading2"/>
      </w:pPr>
      <w:r>
        <w:t xml:space="preserve">References (Selected)</w:t>
      </w:r>
    </w:p>
    <w:p>
      <w:pPr>
        <w:numPr>
          <w:ilvl w:val="0"/>
          <w:numId w:val="1001"/>
        </w:numPr>
        <w:pStyle w:val="Compact"/>
      </w:pPr>
      <w:r>
        <w:t xml:space="preserve">Benamar, F. (2015).</w:t>
      </w:r>
      <w:r>
        <w:t xml:space="preserve"> </w:t>
      </w:r>
      <w:r>
        <w:rPr>
          <w:iCs/>
          <w:i/>
        </w:rPr>
        <w:t xml:space="preserve">Masonry in Algiers: From Roman Foundations to Ottoman Revival</w:t>
      </w:r>
      <w:r>
        <w:t xml:space="preserve">. Algerian Archaeological Press.</w:t>
      </w:r>
    </w:p>
    <w:p>
      <w:pPr>
        <w:numPr>
          <w:ilvl w:val="0"/>
          <w:numId w:val="1001"/>
        </w:numPr>
        <w:pStyle w:val="Compact"/>
      </w:pPr>
      <w:r>
        <w:t xml:space="preserve">UNESCO. (2021). *Conservation Status Report: Casbah of Algiers*. Paris: UNESCO World Heritage Centre.</w:t>
      </w:r>
    </w:p>
    <w:p>
      <w:pPr>
        <w:numPr>
          <w:ilvl w:val="0"/>
          <w:numId w:val="1001"/>
        </w:numPr>
        <w:pStyle w:val="Compact"/>
      </w:pPr>
      <w:r>
        <w:t xml:space="preserve">Benmansour, A. (2023). "Intergenerational Knowledge Transfer in Algerian Craftsmanship."</w:t>
      </w:r>
      <w:r>
        <w:t xml:space="preserve"> </w:t>
      </w:r>
      <w:r>
        <w:rPr>
          <w:iCs/>
          <w:i/>
        </w:rPr>
        <w:t xml:space="preserve">Journal of North African Studies</w:t>
      </w:r>
      <w:r>
        <w:t xml:space="preserve">, 28(4), 511-529.</w:t>
      </w:r>
    </w:p>
    <w:p>
      <w:pPr>
        <w:numPr>
          <w:ilvl w:val="0"/>
          <w:numId w:val="1001"/>
        </w:numPr>
        <w:pStyle w:val="Compact"/>
      </w:pPr>
      <w:r>
        <w:t xml:space="preserve">Algerian Ministry of Culture. (1987). *National Strategy for Traditional Arts Preservation*. Algiers: Government Publications.</w:t>
      </w:r>
    </w:p>
    <w:p>
      <w:pPr>
        <w:pStyle w:val="FirstParagraph"/>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Algeria Algiers</dc:title>
  <dc:creator/>
  <dc:language>en</dc:language>
  <cp:keywords/>
  <dcterms:created xsi:type="dcterms:W3CDTF">2026-04-21T23:05:34Z</dcterms:created>
  <dcterms:modified xsi:type="dcterms:W3CDTF">2026-04-21T23:05:34Z</dcterms:modified>
</cp:coreProperties>
</file>

<file path=docProps/custom.xml><?xml version="1.0" encoding="utf-8"?>
<Properties xmlns="http://schemas.openxmlformats.org/officeDocument/2006/custom-properties" xmlns:vt="http://schemas.openxmlformats.org/officeDocument/2006/docPropsVTypes"/>
</file>