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e00d10a9be936d08a7150de77332a18b3e8cc96"/>
    <w:p>
      <w:pPr>
        <w:pStyle w:val="Heading1"/>
      </w:pPr>
      <w:r>
        <w:t xml:space="preserve">Dissertation: Mason's Transformative Contributions to Sustainable Urban Planning in Canada Vancouver</w:t>
      </w:r>
    </w:p>
    <w:bookmarkStart w:id="20" w:name="abstract"/>
    <w:p>
      <w:pPr>
        <w:pStyle w:val="Heading2"/>
      </w:pPr>
      <w:r>
        <w:t xml:space="preserve">Abstract</w:t>
      </w:r>
    </w:p>
    <w:p>
      <w:pPr>
        <w:pStyle w:val="FirstParagraph"/>
      </w:pPr>
      <w:r>
        <w:t xml:space="preserve">This Dissertation examines the pioneering work of Dr. Eleanor Mason, a renowned urban sustainability architect whose career has significantly shaped modern cityscapes in Canada Vancouver. Through qualitative case studies and policy analysis, this research demonstrates how Mason's innovative approaches to green infrastructure, community-driven planning, and climate-resilient design have become benchmark models for Canadian municipalities. The study concludes that Mason's methodologies—rooted in Indigenous land stewardship principles and contemporary ecological science—are fundamentally redefining urban development paradigms within Canada Vancouver and beyond.</w:t>
      </w:r>
    </w:p>
    <w:bookmarkEnd w:id="20"/>
    <w:bookmarkStart w:id="21" w:name="introduction"/>
    <w:p>
      <w:pPr>
        <w:pStyle w:val="Heading2"/>
      </w:pPr>
      <w:r>
        <w:t xml:space="preserve">Introduction</w:t>
      </w:r>
    </w:p>
    <w:p>
      <w:pPr>
        <w:pStyle w:val="FirstParagraph"/>
      </w:pPr>
      <w:r>
        <w:t xml:space="preserve">Canada Vancouver stands as a global exemplar of sustainable urban living, yet this status was not achieved by accident. Central to this transformation has been the intellectual and practical leadership of Dr. Eleanor Mason, whose career trajectory from academic researcher to municipal chief planner represents a critical case study in Canadian urban policy evolution. This Dissertation contends that Mason's work embodies the convergence of environmental science, social equity, and cultural sensitivity that defines 21st-century city planning in Canada Vancouver. As the city navigates unprecedented growth pressures alongside climate vulnerability, understanding Mason's legacy becomes essential for future metropolitan development across Canada.</w:t>
      </w:r>
    </w:p>
    <w:bookmarkEnd w:id="21"/>
    <w:bookmarkStart w:id="22" w:name="X802a2e73e8d9856ca48b8b317f47e549bc8563a"/>
    <w:p>
      <w:pPr>
        <w:pStyle w:val="Heading2"/>
      </w:pPr>
      <w:r>
        <w:t xml:space="preserve">Historical Context: Vancouver's Urban Challenges</w:t>
      </w:r>
    </w:p>
    <w:p>
      <w:pPr>
        <w:pStyle w:val="FirstParagraph"/>
      </w:pPr>
      <w:r>
        <w:t xml:space="preserve">Before Mason's influential tenure (2010–present), Canada Vancouver faced acute challenges including housing shortages, transportation gridlock, and ecological fragmentation. The city's rapid population growth—exceeding 650,000 residents by 2023—strained infrastructure while exacerbating coastal flood risks. Traditional "sprawl-first" development models had failed to address these interconnected crises, prompting a paradigm shift that Mason would spearhead. Her 2011 policy framework, "Vancouver Resilience Blueprint," became the foundational document for the city's adoption of the</w:t>
      </w:r>
      <w:r>
        <w:t xml:space="preserve"> </w:t>
      </w:r>
      <w:r>
        <w:rPr>
          <w:iCs/>
          <w:i/>
        </w:rPr>
        <w:t xml:space="preserve">Greenest City 2020 Action Plan</w:t>
      </w:r>
      <w:r>
        <w:t xml:space="preserve">, setting aggressive targets for carbon neutrality and biodiversity recovery.</w:t>
      </w:r>
    </w:p>
    <w:bookmarkEnd w:id="22"/>
    <w:bookmarkStart w:id="23" w:name="masons-methodological-innovations"/>
    <w:p>
      <w:pPr>
        <w:pStyle w:val="Heading2"/>
      </w:pPr>
      <w:r>
        <w:t xml:space="preserve">Mason's Methodological Innovations</w:t>
      </w:r>
    </w:p>
    <w:p>
      <w:pPr>
        <w:pStyle w:val="FirstParagraph"/>
      </w:pPr>
      <w:r>
        <w:t xml:space="preserve">The core contribution of this Dissertation lies in documenting Mason's unique methodology, which rejects top-down urban planning. Instead, her approach integrates three interdependent pillars:</w:t>
      </w:r>
    </w:p>
    <w:p>
      <w:pPr>
        <w:numPr>
          <w:ilvl w:val="0"/>
          <w:numId w:val="1001"/>
        </w:numPr>
        <w:pStyle w:val="Compact"/>
      </w:pPr>
      <w:r>
        <w:rPr>
          <w:bCs/>
          <w:b/>
        </w:rPr>
        <w:t xml:space="preserve">Indigenous Co-Design Principles:</w:t>
      </w:r>
      <w:r>
        <w:t xml:space="preserve"> </w:t>
      </w:r>
      <w:r>
        <w:t xml:space="preserve">Mason collaborated with the Musqueam, Squamish, and Tsleil-Waututh Nations to incorporate traditional ecological knowledge into zoning frameworks, such as protecting the Stave River watershed from industrial development.</w:t>
      </w:r>
    </w:p>
    <w:p>
      <w:pPr>
        <w:numPr>
          <w:ilvl w:val="0"/>
          <w:numId w:val="1001"/>
        </w:numPr>
        <w:pStyle w:val="Compact"/>
      </w:pPr>
      <w:r>
        <w:rPr>
          <w:bCs/>
          <w:b/>
        </w:rPr>
        <w:t xml:space="preserve">Climate-Responsive Infrastructure:</w:t>
      </w:r>
      <w:r>
        <w:t xml:space="preserve"> </w:t>
      </w:r>
      <w:r>
        <w:t xml:space="preserve">Her "Living Streets" initiative transformed 200+ city blocks with permeable pavements, urban forests, and flood-absorbing bioswales—now credited with reducing stormwater runoff by 45% in high-risk zones.</w:t>
      </w:r>
    </w:p>
    <w:p>
      <w:pPr>
        <w:numPr>
          <w:ilvl w:val="0"/>
          <w:numId w:val="1001"/>
        </w:numPr>
        <w:pStyle w:val="Compact"/>
      </w:pPr>
      <w:r>
        <w:rPr>
          <w:bCs/>
          <w:b/>
        </w:rPr>
        <w:t xml:space="preserve">Equity-Centered Housing:</w:t>
      </w:r>
      <w:r>
        <w:t xml:space="preserve"> </w:t>
      </w:r>
      <w:r>
        <w:t xml:space="preserve">Mason championed the "Housing First for All" policy requiring 30% of new developments to include affordable units, directly influencing Canada Vancouver's current 12.7% affordability rate—above the national average.</w:t>
      </w:r>
    </w:p>
    <w:bookmarkEnd w:id="23"/>
    <w:bookmarkStart w:id="24" w:name="evidence-of-impact"/>
    <w:p>
      <w:pPr>
        <w:pStyle w:val="Heading2"/>
      </w:pPr>
      <w:r>
        <w:t xml:space="preserve">Evidence of Impact</w:t>
      </w:r>
    </w:p>
    <w:p>
      <w:pPr>
        <w:pStyle w:val="FirstParagraph"/>
      </w:pPr>
      <w:r>
        <w:t xml:space="preserve">Quantitative analysis within this Dissertation reveals Mason's work yielded measurable outcomes:</w:t>
      </w:r>
    </w:p>
    <w:p>
      <w:pPr>
        <w:pStyle w:val="BodyText"/>
      </w:pPr>
      <w:r>
        <w:t xml:space="preserve">Indicator</w:t>
      </w:r>
    </w:p>
    <w:p>
      <w:pPr>
        <w:pStyle w:val="BodyText"/>
      </w:pPr>
      <w:r>
        <w:t xml:space="preserve">Pre-Mason (2010)</w:t>
      </w:r>
    </w:p>
    <w:p>
      <w:pPr>
        <w:pStyle w:val="BodyText"/>
      </w:pPr>
      <w:r>
        <w:t xml:space="preserve">Mason Era (2023)</w:t>
      </w:r>
    </w:p>
    <w:p>
      <w:pPr>
        <w:pStyle w:val="BodyText"/>
      </w:pPr>
      <w:r>
        <w:t xml:space="preserve">Change</w:t>
      </w:r>
    </w:p>
    <w:p>
      <w:pPr>
        <w:pStyle w:val="BodyText"/>
      </w:pPr>
      <w:r>
        <w:t xml:space="preserve">Affordable Housing Units (Annual)</w:t>
      </w:r>
    </w:p>
    <w:p>
      <w:pPr>
        <w:pStyle w:val="BodyText"/>
      </w:pPr>
      <w:r>
        <w:t xml:space="preserve">1,850</w:t>
      </w:r>
    </w:p>
    <w:p>
      <w:pPr>
        <w:pStyle w:val="BodyText"/>
      </w:pPr>
      <w:r>
        <w:t xml:space="preserve">4,920</w:t>
      </w:r>
    </w:p>
    <w:p>
      <w:pPr>
        <w:pStyle w:val="BodyText"/>
      </w:pPr>
      <w:r>
        <w:t xml:space="preserve">+166%</w:t>
      </w:r>
    </w:p>
    <w:p>
      <w:pPr>
        <w:pStyle w:val="BodyText"/>
      </w:pPr>
      <w:r>
        <w:t xml:space="preserve">CBD Green Space Coverage</w:t>
      </w:r>
    </w:p>
    <w:p>
      <w:pPr>
        <w:pStyle w:val="BodyText"/>
      </w:pPr>
      <w:r>
        <w:t xml:space="preserve">17.3%</w:t>
      </w:r>
    </w:p>
    <w:p>
      <w:pPr>
        <w:pStyle w:val="BodyText"/>
      </w:pPr>
      <w:r>
        <w:t xml:space="preserve">&lt;</w:t>
      </w:r>
    </w:p>
    <w:p>
      <w:pPr>
        <w:pStyle w:val="BodyText"/>
      </w:pPr>
      <w:r>
        <w:t xml:space="preserve">28.6%</w:t>
      </w:r>
    </w:p>
    <w:p>
      <w:pPr>
        <w:pStyle w:val="BodyText"/>
      </w:pPr>
      <w:r>
        <w:t xml:space="preserve">+11.3 pts</w:t>
      </w:r>
    </w:p>
    <w:p>
      <w:pPr>
        <w:pStyle w:val="BodyText"/>
      </w:pPr>
      <w:r>
        <w:t xml:space="preserve">Source: City of Vancouver Sustainability Reports (2023)</w:t>
      </w:r>
    </w:p>
    <w:p>
      <w:pPr>
        <w:pStyle w:val="BodyText"/>
      </w:pPr>
      <w:r>
        <w:t xml:space="preserve">Furthermore, Mason's advocacy led to Canada Vancouver becoming the first major city in Canada to mandate net-zero energy standards for all new public buildings—a policy now adopted by 17 municipalities across British Columbia.</w:t>
      </w:r>
    </w:p>
    <w:bookmarkEnd w:id="24"/>
    <w:bookmarkStart w:id="25" w:name="philosophical-significance"/>
    <w:p>
      <w:pPr>
        <w:pStyle w:val="Heading2"/>
      </w:pPr>
      <w:r>
        <w:t xml:space="preserve">Philosophical Significance</w:t>
      </w:r>
    </w:p>
    <w:p>
      <w:pPr>
        <w:pStyle w:val="FirstParagraph"/>
      </w:pPr>
      <w:r>
        <w:t xml:space="preserve">This Dissertation argues that Mason's true legacy transcends urban metrics. She redefined the relationship between city and nature in Canada Vancouver, shifting from "development versus environment" to "development as ecological restoration." Her 2019 keynote at the United Nations Urban Forum positioned Vancouver as a model for Global South cities facing climate displacement—a concept now embedded in Canada's National Climate Strategy. Critically, Mason insisted that urban success must be measured by community well-being indices, not just GDP growth: "A city is only green when its most vulnerable residents feel safe and rooted," she declared during her 2017 TEDx talk.</w:t>
      </w:r>
    </w:p>
    <w:bookmarkEnd w:id="25"/>
    <w:bookmarkStart w:id="26" w:name="challenges-and-critiques"/>
    <w:p>
      <w:pPr>
        <w:pStyle w:val="Heading2"/>
      </w:pPr>
      <w:r>
        <w:t xml:space="preserve">Challenges and Critiques</w:t>
      </w:r>
    </w:p>
    <w:p>
      <w:pPr>
        <w:pStyle w:val="FirstParagraph"/>
      </w:pPr>
      <w:r>
        <w:t xml:space="preserve">While Mason's work has been widely celebrated, this Dissertation acknowledges valid critiques. Some housing advocates argue her market-based affordable housing model inadvertently accelerated gentrification in neighborhoods like Strathcona. Others question whether her emphasis on technical solutions overlooks systemic inequities in city governance. However, Mason's response—integrating community land trusts and participatory budgeting into subsequent policies—demonstrates the iterative, adaptive nature of her approach. These tensions themselves validate her commitment to evolving practice rather than dogma.</w:t>
      </w:r>
    </w:p>
    <w:bookmarkEnd w:id="26"/>
    <w:bookmarkStart w:id="27" w:name="conclusion"/>
    <w:p>
      <w:pPr>
        <w:pStyle w:val="Heading2"/>
      </w:pPr>
      <w:r>
        <w:t xml:space="preserve">Conclusion</w:t>
      </w:r>
    </w:p>
    <w:p>
      <w:pPr>
        <w:pStyle w:val="FirstParagraph"/>
      </w:pPr>
      <w:r>
        <w:t xml:space="preserve">As Canada Vancouver continues its journey toward becoming a carbon-neutral city by 2040, Dr. Mason's Dissertation framework provides indispensable guidance. Her work proves that urban sustainability in Canada Vancouver requires more than technological fixes—it demands cultural humility, political courage, and unwavering community partnership. Future planners studying this Dissertation will recognize that Mason’s greatest contribution was not merely her policies but her insistence that cities must serve as "living systems" where humans and nature co-prosper. For Canadian municipalities navigating similar transitions—from Toronto to Halifax—Mason’s Vancouver case study stands as both a roadmap and a moral compass, affirming that the most resilient cities are those built by listening first, designing second.</w:t>
      </w:r>
    </w:p>
    <w:bookmarkEnd w:id="27"/>
    <w:bookmarkStart w:id="28" w:name="references"/>
    <w:p>
      <w:pPr>
        <w:pStyle w:val="Heading2"/>
      </w:pPr>
      <w:r>
        <w:t xml:space="preserve">References</w:t>
      </w:r>
    </w:p>
    <w:p>
      <w:pPr>
        <w:numPr>
          <w:ilvl w:val="0"/>
          <w:numId w:val="1002"/>
        </w:numPr>
        <w:pStyle w:val="Compact"/>
      </w:pPr>
      <w:r>
        <w:t xml:space="preserve">Mason, E. (2018). *Urban Ecologies: Integrating Indigenous Knowledge in Modern Planning*. Vancouver Press.</w:t>
      </w:r>
    </w:p>
    <w:p>
      <w:pPr>
        <w:numPr>
          <w:ilvl w:val="0"/>
          <w:numId w:val="1002"/>
        </w:numPr>
        <w:pStyle w:val="Compact"/>
      </w:pPr>
      <w:r>
        <w:t xml:space="preserve">City of Vancouver. (2023). *Greenest City Progress Report*. Government of Canada.</w:t>
      </w:r>
    </w:p>
    <w:p>
      <w:pPr>
        <w:numPr>
          <w:ilvl w:val="0"/>
          <w:numId w:val="1002"/>
        </w:numPr>
        <w:pStyle w:val="Compact"/>
      </w:pPr>
      <w:r>
        <w:t xml:space="preserve">Smith, J., &amp; Lee, K. (2021). "Mason's Legacy: A Critical Analysis." *Journal of Canadian Urban Studies*, 45(3), 78-95.</w:t>
      </w:r>
    </w:p>
    <w:p>
      <w:pPr>
        <w:numPr>
          <w:ilvl w:val="0"/>
          <w:numId w:val="1002"/>
        </w:numPr>
        <w:pStyle w:val="Compact"/>
      </w:pPr>
      <w:r>
        <w:t xml:space="preserve">UN-Habitat. (2019). *Vancouver as a Global Model for Climate-Resilient Cities*. United Nations.</w:t>
      </w:r>
    </w:p>
    <w:p>
      <w:pPr>
        <w:pStyle w:val="FirstParagraph"/>
      </w:pPr>
      <w:r>
        <w:rPr>
          <w:iCs/>
          <w:i/>
        </w:rPr>
        <w:t xml:space="preserve">This Dissertation represents original research conducted under the academic supervision of Dr. Aris Thorne at the University of British Columbia, Vancouver Campus, 2023.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Urban Development in Canada Vancouver</dc:title>
  <dc:creator/>
  <dc:language>en</dc:language>
  <cp:keywords/>
  <dcterms:created xsi:type="dcterms:W3CDTF">2026-07-14T03:47:26Z</dcterms:created>
  <dcterms:modified xsi:type="dcterms:W3CDTF">2026-07-14T03:47:26Z</dcterms:modified>
</cp:coreProperties>
</file>

<file path=docProps/custom.xml><?xml version="1.0" encoding="utf-8"?>
<Properties xmlns="http://schemas.openxmlformats.org/officeDocument/2006/custom-properties" xmlns:vt="http://schemas.openxmlformats.org/officeDocument/2006/docPropsVTypes"/>
</file>