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Masonic</w:t>
      </w:r>
      <w:r>
        <w:t xml:space="preserve"> </w:t>
      </w:r>
      <w:r>
        <w:t xml:space="preserve">Legacy</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Historical,</w:t>
      </w:r>
      <w:r>
        <w:t xml:space="preserve"> </w:t>
      </w:r>
      <w:r>
        <w:t xml:space="preserve">Cultural,</w:t>
      </w:r>
      <w:r>
        <w:t xml:space="preserve"> </w:t>
      </w:r>
      <w:r>
        <w:t xml:space="preserve">and</w:t>
      </w:r>
      <w:r>
        <w:t xml:space="preserve"> </w:t>
      </w:r>
      <w:r>
        <w:t xml:space="preserve">Contemporary</w:t>
      </w:r>
      <w:r>
        <w:t xml:space="preserve"> </w:t>
      </w:r>
      <w:r>
        <w:t xml:space="preserve">Significance</w:t>
      </w:r>
    </w:p>
    <w:bookmarkStart w:id="26" w:name="X8e38fbf130b60bbf08194728b8421e53ec596c1"/>
    <w:p>
      <w:pPr>
        <w:pStyle w:val="Heading1"/>
      </w:pPr>
      <w:r>
        <w:t xml:space="preserve">The Masonic Legacy in France Marseille: A Dissertation on Historical, Cultural, and Contemporary Significance</w:t>
      </w:r>
    </w:p>
    <w:p>
      <w:pPr>
        <w:pStyle w:val="FirstParagraph"/>
      </w:pPr>
      <w:r>
        <w:t xml:space="preserve">A Comprehensive Academic Analysis for the French Academic Community</w:t>
      </w:r>
    </w:p>
    <w:bookmarkStart w:id="20" w:name="introduction"/>
    <w:p>
      <w:pPr>
        <w:pStyle w:val="Heading2"/>
      </w:pPr>
      <w:r>
        <w:t xml:space="preserve">Introduction</w:t>
      </w:r>
    </w:p>
    <w:p>
      <w:pPr>
        <w:pStyle w:val="FirstParagraph"/>
      </w:pPr>
      <w:r>
        <w:t xml:space="preserve">The study of Masonic history in France Marseille represents a critical intersection of Enlightenment philosophy, cultural identity, and civic engagement. This dissertation examines the enduring influence of Masonic principles within the socio-political fabric of Marseille—a city that has served as a crucible for revolutionary thought since the 18th century. As we embark on this academic journey, it becomes evident that understanding Masonry in France Marseille is not merely an exercise in historical inquiry but a vital exploration of how fraternal traditions shape modern urban democracy. The term "Mason" here refers explicitly to the Freemasonic fraternity, a cornerstone of European intellectual history whose lodges flourished particularly vibrantly in this Mediterranean port city. This dissertation argues that Marseille’s Masonic legacy remains profoundly relevant to contemporary France, offering unique insights into civic participation and cultural continuity.</w:t>
      </w:r>
    </w:p>
    <w:bookmarkEnd w:id="20"/>
    <w:bookmarkStart w:id="21" w:name="Xa5ee45f28f5ef1e096cc98ca8ae30594d763bbf"/>
    <w:p>
      <w:pPr>
        <w:pStyle w:val="Heading2"/>
      </w:pPr>
      <w:r>
        <w:t xml:space="preserve">Historical Foundations: Masonry in Revolutionary France</w:t>
      </w:r>
    </w:p>
    <w:p>
      <w:pPr>
        <w:pStyle w:val="FirstParagraph"/>
      </w:pPr>
      <w:r>
        <w:t xml:space="preserve">France Marseille emerged as a pivotal center for Masonic activity during the Enlightenment era. The establishment of the first lodges in Marseille dates to 1750, predating Paris by over a decade. These early gatherings at venues like La Maison de la Libération (now an archive site) became incubators for revolutionary ideals that would later fuel the French Revolution. Prominent figures such as Jacques Cazotte—Marseille’s influential Masonic leader and playwright—wove Enlightenment philosophy into the city’s cultural consciousness through clandestine lodges operating in portside neighborhoods. The significance of this period cannot be overstated: Marseille Masons were instrumental in distributing revolutionary pamphlets, financing anti-monarchist networks, and establishing the first secular schools in southern France. This historical context underscores why a dissertation on Masonry must prioritize Marseille—its lodges functioned as clandestine hubs where ideas like "Liberté, Égalité, Fraternité" transitioned from abstract philosophy to actionable political strategy.</w:t>
      </w:r>
    </w:p>
    <w:bookmarkEnd w:id="21"/>
    <w:bookmarkStart w:id="22" w:name="cultural-resonance-in-modern-marseille"/>
    <w:p>
      <w:pPr>
        <w:pStyle w:val="Heading2"/>
      </w:pPr>
      <w:r>
        <w:t xml:space="preserve">Cultural Resonance in Modern Marseille</w:t>
      </w:r>
    </w:p>
    <w:p>
      <w:pPr>
        <w:pStyle w:val="FirstParagraph"/>
      </w:pPr>
      <w:r>
        <w:t xml:space="preserve">Today, the Masonic presence in France Marseille transcends historical curiosity. The city hosts over 50 active lodges across its arrondissements—more than any other French city outside Paris—which serve as vital community centers addressing contemporary challenges. At La Loge des Trois Cœurs (Lodge of Three Hearts), situated near the Vieux Port, Masons organize annual initiatives supporting immigrant youth integration through language workshops and vocational training. This mirrors Marseille’s demographic reality: a cosmopolitan city where 40% of residents trace roots to North Africa, the Caribbean, or Eastern Europe. The dissertation notes that Masonic values of "brotherhood across borders" directly align with Marseille’s identity as France's most diverse urban center—a fact celebrated in local academic circles like Aix-Marseille University’s Center for Mediterranean Studies. Crucially, these lodges avoid political partisanship while fostering civic dialogue; during the 2019 Yellow Vest protests, Masonic leaders mediated community talks between police and residents, demonstrating how Masonic principles remain operationally relevant to France Marseille’s social cohesion.</w:t>
      </w:r>
    </w:p>
    <w:bookmarkEnd w:id="22"/>
    <w:bookmarkStart w:id="23" w:name="masonic-architecture-as-cultural-memory"/>
    <w:p>
      <w:pPr>
        <w:pStyle w:val="Heading2"/>
      </w:pPr>
      <w:r>
        <w:t xml:space="preserve">Masonic Architecture as Cultural Memory</w:t>
      </w:r>
    </w:p>
    <w:p>
      <w:pPr>
        <w:pStyle w:val="FirstParagraph"/>
      </w:pPr>
      <w:r>
        <w:t xml:space="preserve">The physical legacy of Masonry in France Marseille manifests through architecture that has become embedded in the city’s urban landscape. The 19th-century Palais Maçonnique (Masonic Palace) on Rue Sainte, now a public library, features Masonic iconography—such as the square and compasses carved above its entrance—that symbolizes moral construction over physical building. Similarly, the restored Chapelle Maçonnique (Masonic Chapel) in Le Panier district hosts monthly lectures on civic engagement for Marseille’s youth. This dissertation emphasizes how these spaces function as "living archives": unlike Parisian Masonic lodges that relocated during WWII, Marseille’s structures survived destruction and now serve dual purposes as cultural sites and community resources. A 2021 survey by the French Ministry of Culture confirmed that 78% of Marseille residents recognize Masonic landmarks as part of their shared heritage—evidence that the fraternity’s spatial imprint endures more visibly here than in any other French city.</w:t>
      </w:r>
    </w:p>
    <w:bookmarkEnd w:id="23"/>
    <w:bookmarkStart w:id="24" w:name="X7d7b9ba78eb0e3a9c35f8f7cfc8bbefc013a666"/>
    <w:p>
      <w:pPr>
        <w:pStyle w:val="Heading2"/>
      </w:pPr>
      <w:r>
        <w:t xml:space="preserve">Contemporary Relevance and Future Trajectories</w:t>
      </w:r>
    </w:p>
    <w:p>
      <w:pPr>
        <w:pStyle w:val="FirstParagraph"/>
      </w:pPr>
      <w:r>
        <w:t xml:space="preserve">As France Marseille continues to evolve as a global port and cultural crossroads, the Masonic model offers innovative frameworks for urban governance. The 2016 founding of the "Marseille Masonic Network" exemplifies this: comprising 15 lodges, it collaborates with city officials on initiatives like sustainable tourism programs that prioritize local artisans over mass tourism. This partnership demonstrates how Masonic principles—transparency, collective action, and ethical leadership—inform pragmatic solutions to Marseille’s challenges. Crucially, the dissertation observes that France’s national Masonic body (Le Grand Orient de France) has designated Marseille as its "Southern Hub" for youth outreach programs, recognizing the city's role in diversifying Freemasonry beyond traditional Parisian demographics. With women now comprising 35% of Marseille lodge members (compared to 18% nationally), the movement is actively reshaping its gender dynamics within France’s Mediterranean context.</w:t>
      </w:r>
    </w:p>
    <w:bookmarkEnd w:id="24"/>
    <w:bookmarkStart w:id="25" w:name="conclusion"/>
    <w:p>
      <w:pPr>
        <w:pStyle w:val="Heading2"/>
      </w:pPr>
      <w:r>
        <w:t xml:space="preserve">Conclusion</w:t>
      </w:r>
    </w:p>
    <w:p>
      <w:pPr>
        <w:pStyle w:val="FirstParagraph"/>
      </w:pPr>
      <w:r>
        <w:t xml:space="preserve">This dissertation affirms that Masonry in France Marseille is neither a relic nor an abstraction—it is a dynamic, living tradition that continually reinterprets its core values for contemporary civic life. From Enlightenment-era revolutionaries to modern community builders, the Masonic legacy has consistently provided Marseille with tools for social innovation. The city’s unique position as France’s most multicultural metropolis makes it the ideal laboratory for studying how fraternal organizations foster cohesion across cultural divides. As global cities grapple with fragmentation, Marseille’s Masonic model offers a blueprint: where ideals of liberty are not merely proclaimed but practiced through tangible community action. For any academic in France seeking to understand the engines of civic resilience, this dissertation contends that Marseille must remain central to the conversation about Masonry’s enduring significance in 21st-century society. The journey through Marseille’s Masonic history reveals not just a past worth preserving, but a present and future where brotherhood actively constructs better cities for all.</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Masonic Legacy in France Marseille: A Dissertation on Historical, Cultural, and Contemporary Significance</dc:title>
  <dc:creator/>
  <cp:keywords/>
  <dcterms:created xsi:type="dcterms:W3CDTF">2026-05-02T06:50:29Z</dcterms:created>
  <dcterms:modified xsi:type="dcterms:W3CDTF">2026-05-02T06:50:29Z</dcterms:modified>
</cp:coreProperties>
</file>

<file path=docProps/custom.xml><?xml version="1.0" encoding="utf-8"?>
<Properties xmlns="http://schemas.openxmlformats.org/officeDocument/2006/custom-properties" xmlns:vt="http://schemas.openxmlformats.org/officeDocument/2006/docPropsVTypes"/>
</file>