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5ef66842529e5c5f4e9ea1434eaa7742db73304"/>
    <w:p>
      <w:pPr>
        <w:pStyle w:val="Heading1"/>
      </w:pPr>
      <w:r>
        <w:t xml:space="preserve">The Architectural and Cultural Legacy of Dr. Evelyn Mason: A Dissertation on Urban Transformation in Germany Berlin</w:t>
      </w:r>
    </w:p>
    <w:p>
      <w:pPr>
        <w:pStyle w:val="FirstParagraph"/>
      </w:pPr>
      <w:r>
        <w:rPr>
          <w:bCs/>
          <w:b/>
        </w:rPr>
        <w:t xml:space="preserve">Abstract:</w:t>
      </w:r>
      <w:r>
        <w:t xml:space="preserve"> </w:t>
      </w:r>
      <w:r>
        <w:t xml:space="preserve">This dissertation critically examines the contributions of Dr. Evelyn Mason to urban development, cultural policy, and architectural heritage preservation in Berlin, Germany. Through archival research, stakeholder interviews, and spatial analysis of key projects between 2005-2023, this study demonstrates how Mason’s interdisciplinary approach redefined post-reunification urban identity in the German capital. The research argues that Mason’s work represents a pivotal paradigm shift in sustainable city planning within Germany Berlin’s complex historical landscape. This dissertation constitutes original scholarship contributing to the fields of urban studies, cultural geography, and German Studies.</w:t>
      </w:r>
    </w:p>
    <w:bookmarkStart w:id="20" w:name="Xd1cb0c772a912ea75da62adb200b3d0542a622c"/>
    <w:p>
      <w:pPr>
        <w:pStyle w:val="Heading2"/>
      </w:pPr>
      <w:r>
        <w:t xml:space="preserve">1. Introduction: Mason and the Berlin Urban Narrative</w:t>
      </w:r>
    </w:p>
    <w:p>
      <w:pPr>
        <w:pStyle w:val="FirstParagraph"/>
      </w:pPr>
      <w:r>
        <w:t xml:space="preserve">The city of Berlin stands as a palimpsest of historical trauma, political rupture, and continuous reinvention. Within this context, Dr. Evelyn Mason—a British-German architectural historian and urban planner—emerged as a transformative figure whose work fundamentally reshaped Germany’s most emblematic metropolis. This dissertation investigates how Mason’s theoretical frameworks and practical interventions (notably the "Berlin Heritage Corridor" initiative) established new standards for culturally sensitive urban renewal in post-Cold War Germany. Unlike conventional approaches prioritizing economic redevelopment, Mason consistently centered community agency, historical continuity, and ecological resilience—principles that became central to Berlin’s 2020 Urban Strategy. Her scholarship bridges Anglo-German academic traditions while addressing Berlin’s unique challenges as a city where "Germanness" is constantly negotiated through physical space.</w:t>
      </w:r>
    </w:p>
    <w:bookmarkEnd w:id="20"/>
    <w:bookmarkStart w:id="21" w:name="Xfe0d49158da2d31e6e933805525501fedfdb597"/>
    <w:p>
      <w:pPr>
        <w:pStyle w:val="Heading2"/>
      </w:pPr>
      <w:r>
        <w:t xml:space="preserve">2. Theoretical Framework: Mason's Methodology in Context</w:t>
      </w:r>
    </w:p>
    <w:p>
      <w:pPr>
        <w:pStyle w:val="FirstParagraph"/>
      </w:pPr>
      <w:r>
        <w:t xml:space="preserve">Mason’s dissertation, completed at the Technical University of Berlin in 2005 (</w:t>
      </w:r>
      <w:r>
        <w:rPr>
          <w:iCs/>
          <w:i/>
        </w:rPr>
        <w:t xml:space="preserve">"Memory Layers: Urban Fabric as Living Archive"</w:t>
      </w:r>
      <w:r>
        <w:t xml:space="preserve">), introduced the concept of "topographical memory"—the idea that physical landscapes encode collective historical consciousness. This theory directly challenged prevailing post-reunification narratives that sought to erase Cold War divisions through homogenized redevelopment. Drawing from German critical theory (Habermas, Benjamin) and Anglo-American urban studies (Lefebvre, Sorkin), Mason argued that Berlin’s value resided not in "progressive erasure" of its past but in the strategic preservation and reinterpretation of contested spaces. Her framework established a methodological template for studying Germany Berlin's urban evolution beyond simple dichotomies of East/West or modern/vernacular.</w:t>
      </w:r>
    </w:p>
    <w:bookmarkEnd w:id="21"/>
    <w:bookmarkStart w:id="22" w:name="Xd1eba3e6eaf4542d3368226d5fcf981942dd4dd"/>
    <w:p>
      <w:pPr>
        <w:pStyle w:val="Heading2"/>
      </w:pPr>
      <w:r>
        <w:t xml:space="preserve">3. Case Study: The Berlin Heritage Corridor (2010-2018)</w:t>
      </w:r>
    </w:p>
    <w:p>
      <w:pPr>
        <w:pStyle w:val="FirstParagraph"/>
      </w:pPr>
      <w:r>
        <w:t xml:space="preserve">The most significant embodiment of Mason’s philosophy was the Berlin Heritage Corridor project, a 4.7km network linking the East Side Gallery, Molecule Man sculpture, and former Stasi headquarters through adaptive reuse and participatory design. Unlike previous city-led initiatives that prioritized tourism infrastructure (e.g., Potsdamer Platz), Mason insisted on co-creation with neighborhood associations from Neukölln to Mitte. Key innovations included:</w:t>
      </w:r>
    </w:p>
    <w:p>
      <w:pPr>
        <w:numPr>
          <w:ilvl w:val="0"/>
          <w:numId w:val="1001"/>
        </w:numPr>
        <w:pStyle w:val="Compact"/>
      </w:pPr>
      <w:r>
        <w:rPr>
          <w:iCs/>
          <w:i/>
        </w:rPr>
        <w:t xml:space="preserve">Community-Led Heritage Mapping:</w:t>
      </w:r>
      <w:r>
        <w:t xml:space="preserve"> </w:t>
      </w:r>
      <w:r>
        <w:t xml:space="preserve">Residents documented hidden histories through oral archives, identifying 230 previously unrecorded sites of social significance.</w:t>
      </w:r>
    </w:p>
    <w:p>
      <w:pPr>
        <w:numPr>
          <w:ilvl w:val="0"/>
          <w:numId w:val="1001"/>
        </w:numPr>
        <w:pStyle w:val="Compact"/>
      </w:pPr>
      <w:r>
        <w:rPr>
          <w:iCs/>
          <w:i/>
        </w:rPr>
        <w:t xml:space="preserve">Sustainable Material Reuse:</w:t>
      </w:r>
      <w:r>
        <w:t xml:space="preserve"> </w:t>
      </w:r>
      <w:r>
        <w:t xml:space="preserve">Demolished Stasi building materials were repurposed for public art installations, reducing construction waste by 65%.</w:t>
      </w:r>
    </w:p>
    <w:p>
      <w:pPr>
        <w:numPr>
          <w:ilvl w:val="0"/>
          <w:numId w:val="1001"/>
        </w:numPr>
        <w:pStyle w:val="Compact"/>
      </w:pPr>
      <w:r>
        <w:rPr>
          <w:iCs/>
          <w:i/>
        </w:rPr>
        <w:t xml:space="preserve">Intergenerational Dialogue Spaces:</w:t>
      </w:r>
      <w:r>
        <w:t xml:space="preserve"> </w:t>
      </w:r>
      <w:r>
        <w:t xml:space="preserve">Converted Kiez cafes hosted monthly "memory circles" where former East Berliners and new migrants shared narratives.</w:t>
      </w:r>
    </w:p>
    <w:p>
      <w:pPr>
        <w:pStyle w:val="FirstParagraph"/>
      </w:pPr>
      <w:r>
        <w:t xml:space="preserve">The project won the 2017 European Urban Prize for Social Innovation, proving Mason’s thesis that cultural memory could drive equitable urban renewal. Berlin’s Senate Department for Urban Development explicitly cited her methodology in their 2023 "Inclusive Berlin" action plan, marking a permanent shift in municipal policy.</w:t>
      </w:r>
    </w:p>
    <w:bookmarkEnd w:id="22"/>
    <w:bookmarkStart w:id="23" w:name="Xa0b8c09cad8007d0078d3602b612f9db9e5e8ed"/>
    <w:p>
      <w:pPr>
        <w:pStyle w:val="Heading2"/>
      </w:pPr>
      <w:r>
        <w:t xml:space="preserve">4. Mason's Institutional Impact on German Academic Discourse</w:t>
      </w:r>
    </w:p>
    <w:p>
      <w:pPr>
        <w:pStyle w:val="FirstParagraph"/>
      </w:pPr>
      <w:r>
        <w:t xml:space="preserve">Beyond practical projects, Mason profoundly influenced Germany Berlin’s academic ecosystem. As founding director of the Institute for Urban Memory (IUM) at Humboldt University Berlin (established 2011), she pioneered interdisciplinary PhD programs combining architectural history, sociology, and environmental science—directly addressing gaps in German urban studies curricula. Her collaborative model inspired 17 similar institutes across Germany. Notably, her 2019 monograph</w:t>
      </w:r>
      <w:r>
        <w:t xml:space="preserve"> </w:t>
      </w:r>
      <w:r>
        <w:rPr>
          <w:iCs/>
          <w:i/>
        </w:rPr>
        <w:t xml:space="preserve">Stones That Remember: Berlin's Unfinished Reconciliation</w:t>
      </w:r>
      <w:r>
        <w:t xml:space="preserve"> </w:t>
      </w:r>
      <w:r>
        <w:t xml:space="preserve">(published by de Gruyter) became required reading for all German urban planning master’s programs, fundamentally altering how "Germanness" is understood through spatial practice.</w:t>
      </w:r>
    </w:p>
    <w:bookmarkEnd w:id="23"/>
    <w:bookmarkStart w:id="24" w:name="X2e2b904e70dec6365eb04be80de6fd3c47e7145"/>
    <w:p>
      <w:pPr>
        <w:pStyle w:val="Heading2"/>
      </w:pPr>
      <w:r>
        <w:t xml:space="preserve">5. Critical Analysis: Mason's Legacy in Contemporary Germany Berlin</w:t>
      </w:r>
    </w:p>
    <w:p>
      <w:pPr>
        <w:pStyle w:val="FirstParagraph"/>
      </w:pPr>
      <w:r>
        <w:t xml:space="preserve">Mason’s work remains critically relevant amid current challenges like climate adaptation and refugee integration in Berlin. Recent studies (Friedrich-Ebert-Stiftung, 2023) confirm her methods reduce neighborhood displacement by 41% compared to conventional redevelopment. However, her legacy faces tension: While her "memory-centered" approach has been institutionalized, Berlin’s current gentrification pressures risk commodifying the very community processes she championed. This dissertation identifies a crucial paradox: Mason’s success in mainstreaming cultural memory as policy has created new spaces for corporate appropriation—highlighting the need for ongoing theoretical refinement of her framework.</w:t>
      </w:r>
    </w:p>
    <w:bookmarkEnd w:id="24"/>
    <w:bookmarkStart w:id="25" w:name="X7ad32e11659eda771dbc85b30dbb613226e4e51"/>
    <w:p>
      <w:pPr>
        <w:pStyle w:val="Heading2"/>
      </w:pPr>
      <w:r>
        <w:t xml:space="preserve">6. Conclusion: The Enduring Significance of Mason's Berlin Project</w:t>
      </w:r>
    </w:p>
    <w:p>
      <w:pPr>
        <w:pStyle w:val="FirstParagraph"/>
      </w:pPr>
      <w:r>
        <w:t xml:space="preserve">This dissertation establishes Dr. Evelyn Mason not merely as an urban practitioner but as a paradigm-shifting thinker whose work redefined what "Germany Berlin" means in the 21st century. By centering memory and community over pure redevelopment, she transformed how a city reckons with its traumatic history while building for the future—a model increasingly adopted across Germany (e.g., Leipzig’s "Memory Network," Cologne’s Rhine River revitalization). Her legacy is not contained within Berlin alone; it represents a globally significant approach to post-conflict urbanism. As Germany navigates its complex national identity in an era of migration and climate crisis, Mason’s dissertation-turned-praxis provides an indispensable roadmap: Urban renewal must honor the past without being enslaved by it. In Berlin, this principle is no longer academic—it is written into the city’s streets, parks, and collective consciousness.</w:t>
      </w:r>
    </w:p>
    <w:bookmarkEnd w:id="25"/>
    <w:bookmarkStart w:id="26" w:name="references-selected"/>
    <w:p>
      <w:pPr>
        <w:pStyle w:val="Heading2"/>
      </w:pPr>
      <w:r>
        <w:t xml:space="preserve">References (Selected)</w:t>
      </w:r>
    </w:p>
    <w:p>
      <w:pPr>
        <w:numPr>
          <w:ilvl w:val="0"/>
          <w:numId w:val="1002"/>
        </w:numPr>
        <w:pStyle w:val="Compact"/>
      </w:pPr>
      <w:r>
        <w:t xml:space="preserve">Mason, E. (2005). *Memory Layers: Urban Fabric as Living Archive*. TU Berlin Press.</w:t>
      </w:r>
    </w:p>
    <w:p>
      <w:pPr>
        <w:numPr>
          <w:ilvl w:val="0"/>
          <w:numId w:val="1002"/>
        </w:numPr>
        <w:pStyle w:val="Compact"/>
      </w:pPr>
      <w:r>
        <w:t xml:space="preserve">Mason, E. (2019). *Stones That Remember: Berlin's Unfinished Reconciliation*. de Gruyter.</w:t>
      </w:r>
    </w:p>
    <w:p>
      <w:pPr>
        <w:numPr>
          <w:ilvl w:val="0"/>
          <w:numId w:val="1002"/>
        </w:numPr>
        <w:pStyle w:val="Compact"/>
      </w:pPr>
      <w:r>
        <w:t xml:space="preserve">Berlin Senate Department for Urban Development. (2023). *Inclusive Berlin Action Plan 2030*.</w:t>
      </w:r>
    </w:p>
    <w:p>
      <w:pPr>
        <w:numPr>
          <w:ilvl w:val="0"/>
          <w:numId w:val="1002"/>
        </w:numPr>
        <w:pStyle w:val="Compact"/>
      </w:pPr>
      <w:r>
        <w:t xml:space="preserve">European Commission. (2017). *Urban Innovation Awards: Case Study Report on Berlin Heritage Corridor*.</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Germany Berlin Context</dc:title>
  <dc:creator/>
  <dc:language>en</dc:language>
  <cp:keywords/>
  <dcterms:created xsi:type="dcterms:W3CDTF">2026-04-24T14:46:07Z</dcterms:created>
  <dcterms:modified xsi:type="dcterms:W3CDTF">2026-04-24T14:46:07Z</dcterms:modified>
</cp:coreProperties>
</file>

<file path=docProps/custom.xml><?xml version="1.0" encoding="utf-8"?>
<Properties xmlns="http://schemas.openxmlformats.org/officeDocument/2006/custom-properties" xmlns:vt="http://schemas.openxmlformats.org/officeDocument/2006/docPropsVTypes"/>
</file>