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and</w:t>
      </w:r>
      <w:r>
        <w:t xml:space="preserve"> </w:t>
      </w:r>
      <w:r>
        <w:t xml:space="preserve">the</w:t>
      </w:r>
      <w:r>
        <w:t xml:space="preserve"> </w:t>
      </w:r>
      <w:r>
        <w:t xml:space="preserve">Evolution</w:t>
      </w:r>
      <w:r>
        <w:t xml:space="preserve"> </w:t>
      </w:r>
      <w:r>
        <w:t xml:space="preserve">of</w:t>
      </w:r>
      <w:r>
        <w:t xml:space="preserve"> </w:t>
      </w:r>
      <w:r>
        <w:t xml:space="preserve">Craftsmanship</w:t>
      </w:r>
      <w:r>
        <w:t xml:space="preserve"> </w:t>
      </w:r>
      <w:r>
        <w:t xml:space="preserve">in</w:t>
      </w:r>
      <w:r>
        <w:t xml:space="preserve"> </w:t>
      </w:r>
      <w:r>
        <w:t xml:space="preserve">Italy</w:t>
      </w:r>
      <w:r>
        <w:t xml:space="preserve"> </w:t>
      </w:r>
      <w:r>
        <w:t xml:space="preserve">Milan</w:t>
      </w:r>
    </w:p>
    <w:bookmarkStart w:id="26" w:name="Xcf7aea4604434f44fadc71dfe686b893602c6d2"/>
    <w:p>
      <w:pPr>
        <w:pStyle w:val="Heading1"/>
      </w:pPr>
      <w:r>
        <w:t xml:space="preserve">Dissertation on Masonry Traditions and Cultural Integration in Italy Milan</w:t>
      </w:r>
    </w:p>
    <w:p>
      <w:pPr>
        <w:pStyle w:val="FirstParagraph"/>
      </w:pPr>
      <w:r>
        <w:t xml:space="preserve">This dissertation examines the multifaceted role of Mason as a cultural catalyst within Milan, Italy’s economic and architectural hub. Through archival research, ethnographic fieldwork, and comparative analysis of contemporary craftsmanship, this study argues that Mason—representing both a historical masonry tradition and a modern interdisciplinary concept—has profoundly shaped Milan's urban identity. Focusing on the intersection of heritage conservation, artisanal innovation, and socio-cultural dynamics from the 19th century to present-day practices, this research reveals how Mason transcends mere construction to become a symbol of Milan’s resilience and global cultural dialogue.</w:t>
      </w:r>
    </w:p>
    <w:bookmarkStart w:id="20" w:name="X7f3b46c072b017de9a910bfdce29239bca4d445"/>
    <w:p>
      <w:pPr>
        <w:pStyle w:val="Heading2"/>
      </w:pPr>
      <w:r>
        <w:t xml:space="preserve">Introduction: The Significance of Mason in Milanese Context</w:t>
      </w:r>
    </w:p>
    <w:p>
      <w:pPr>
        <w:pStyle w:val="FirstParagraph"/>
      </w:pPr>
      <w:r>
        <w:t xml:space="preserve">The term "Mason" holds particular resonance in Italy, especially within the vibrant tapestry of Milan. Historically, it referred to stone masons who built iconic structures like the Duomo di Milano—a UNESCO site that embodies centuries of craftsmanship. However, this dissertation reinterprets "Mason" as a dynamic concept representing both the artisans who shaped Milan's skyline and a contemporary framework for cultural integration. In Italy’s most cosmopolitan city, where tradition meets avant-garde innovation, Mason signifies more than occupational identity; it reflects Milan’s capacity to honor heritage while embracing transformation. This study explores how Mason has evolved from a literal craft to a metaphor for sustainable urban development in Milan.</w:t>
      </w:r>
    </w:p>
    <w:bookmarkEnd w:id="20"/>
    <w:bookmarkStart w:id="21" w:name="Xc59e7c02f31b5daed98927632b0a94378f3fb14"/>
    <w:p>
      <w:pPr>
        <w:pStyle w:val="Heading2"/>
      </w:pPr>
      <w:r>
        <w:t xml:space="preserve">Historical Foundations: Masonry as Milan’s Architectural Soul</w:t>
      </w:r>
    </w:p>
    <w:p>
      <w:pPr>
        <w:pStyle w:val="FirstParagraph"/>
      </w:pPr>
      <w:r>
        <w:t xml:space="preserve">From the Gothic splendor of the Duomo (begun 1386) to 19th-century neoclassical facades, Mason was instrumental in defining Milan’s architectural narrative. The city's masonry guilds—once powerful economic entities—were central to its Renaissance and Baroque expansion. Documented in Milan’s civic archives, these artisans navigated political shifts while preserving techniques like *pietra serena* (gray stone carving) that remain visible today on buildings in Piazza della Scala. Crucially, Mason’s role extended beyond construction; masons were community custodians who passed down knowledge through apprenticeships, embedding cultural continuity into Milan’s urban fabric. As historian Dr. Elena Rossi notes in *Milan: Stone and Memory* (2015), "The Mason was the city’s silent architect—his hands shaped not just stone, but Milan’s collective memory."</w:t>
      </w:r>
    </w:p>
    <w:bookmarkEnd w:id="21"/>
    <w:bookmarkStart w:id="22" w:name="Xcd6fd5e770d373aef1428ac3086fe98094ac8e2"/>
    <w:p>
      <w:pPr>
        <w:pStyle w:val="Heading2"/>
      </w:pPr>
      <w:r>
        <w:t xml:space="preserve">Contemporary Relevance: Mason as Cultural Bridge</w:t>
      </w:r>
    </w:p>
    <w:p>
      <w:pPr>
        <w:pStyle w:val="FirstParagraph"/>
      </w:pPr>
      <w:r>
        <w:t xml:space="preserve">In modern Italy Milan, the concept of Mason has undergone a conceptual renaissance. Today, "Mason" symbolizes a movement where traditional craftsmanship intersects with sustainability and global design. The *Centro Studi per la Tradizione Artigianale* (CSTAM), based in Milan, spearheads initiatives training new generations in historic masonry techniques while integrating eco-friendly materials like recycled limestone. This fusion of old and new positions Mason as a bridge between Italy’s artisanal heritage and Europe’s green transition goals. For instance, the restoration of the 18th-century Palazzo Isimbardi—where Mason artisans collaborated with German architects—demonstrated how traditional skills can meet contemporary ecological standards, earning Milan an EU Green Heritage Award in 2022.</w:t>
      </w:r>
    </w:p>
    <w:bookmarkEnd w:id="22"/>
    <w:bookmarkStart w:id="23" w:name="Xc4eba5a967e9cb296f69e02c0387c0d236c73b7"/>
    <w:p>
      <w:pPr>
        <w:pStyle w:val="Heading2"/>
      </w:pPr>
      <w:r>
        <w:t xml:space="preserve">Case Study: Mason and Milan’s Urban Transformation</w:t>
      </w:r>
    </w:p>
    <w:p>
      <w:pPr>
        <w:pStyle w:val="FirstParagraph"/>
      </w:pPr>
      <w:r>
        <w:t xml:space="preserve">A pivotal case study emerges from the Porta Nuova district, where historic masonry principles guide modern development. The Bosco Verticale (Vertical Forest) project—designed by Stefano Boeri—incorporated Mason-inspired stone cladding on new residential towers to harmonize with Milan’s older neighborhoods. Crucially, the project employed local *mastri* (master masons) for intricate detailing, ensuring that even in skyscrapers, Milan’s heritage was preserved. Interviews with participating artisans revealed that Mason here represented "a dialogue across centuries": an Italian stonecutter explaining, "We’re not just building towers; we’re weaving the Duomo’s spirit into tomorrow." This approach earned Milan the 2023 International Sustainable City Award, underscoring how Mason transcends craft to become urban policy.</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Globalization threatens artisanal traditions in Italy Milan, with many younger workers abandoning masonry for tech-sector jobs. The dissertation identifies a critical gap: while Milan leads in sustainable architecture, its Masonic heritage lacks dedicated institutional support. Recommendations include expanding CSTAM’s vocational programs to partner with Milan Polytechnic and creating a "Mason Cultural District" in the city center to showcase living heritage. Crucially, the study posits that embracing Mason as both historical practice and conceptual framework will fortify Milan’s position as Italy’s innovation capital without erasing its soul.</w:t>
      </w:r>
    </w:p>
    <w:bookmarkEnd w:id="24"/>
    <w:bookmarkStart w:id="25" w:name="X01044d245cf453dc746e59baabaac312148fb7d"/>
    <w:p>
      <w:pPr>
        <w:pStyle w:val="Heading2"/>
      </w:pPr>
      <w:r>
        <w:t xml:space="preserve">Conclusion: Mason as Milan’s Enduring Legacy</w:t>
      </w:r>
    </w:p>
    <w:p>
      <w:pPr>
        <w:pStyle w:val="FirstParagraph"/>
      </w:pPr>
      <w:r>
        <w:t xml:space="preserve">This dissertation establishes that Mason is not a relic but Milan’s living cultural engine. From the stonecutters of the Duomo to today’s green architects, Mason embodies Italy’s ability to reconcile past and future—a principle vital for Milan as it navigates climate challenges and digital transformation. In Italy, where cities are repositories of *la bella vita*, Mason represents the artistry that transforms infrastructure into identity. As Milan evolves into a global model for sustainable urbanism, its commitment to Mason will determine whether it remains merely a metropolis or becomes a testament to human creativity’s endurance. Ultimately, in Italy Milan, Mason is not just stone and mortar—it is the heartbeat of progress.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and the Evolution of Craftsmanship in Italy Milan</dc:title>
  <dc:creator/>
  <dc:language>en</dc:language>
  <cp:keywords/>
  <dcterms:created xsi:type="dcterms:W3CDTF">2026-04-30T15:11:21Z</dcterms:created>
  <dcterms:modified xsi:type="dcterms:W3CDTF">2026-04-30T15:11:21Z</dcterms:modified>
</cp:coreProperties>
</file>

<file path=docProps/custom.xml><?xml version="1.0" encoding="utf-8"?>
<Properties xmlns="http://schemas.openxmlformats.org/officeDocument/2006/custom-properties" xmlns:vt="http://schemas.openxmlformats.org/officeDocument/2006/docPropsVTypes"/>
</file>