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Legacy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Italy</w:t>
      </w:r>
      <w:r>
        <w:t xml:space="preserve"> </w:t>
      </w:r>
      <w:r>
        <w:t xml:space="preserve">Naples</w:t>
      </w:r>
    </w:p>
    <w:bookmarkStart w:id="25" w:name="X304b282566f57e177eb74ccbe957d5dc3fe52e4"/>
    <w:p>
      <w:pPr>
        <w:pStyle w:val="Heading1"/>
      </w:pPr>
      <w:r>
        <w:t xml:space="preserve">The Enduring Legacy of Masonic Tradition in the Cultural Fabric of Italy Naples: A Dissertation Analysis</w:t>
      </w:r>
    </w:p>
    <w:p>
      <w:pPr>
        <w:pStyle w:val="FirstParagraph"/>
      </w:pPr>
      <w:r>
        <w:t xml:space="preserve">This dissertation presents a comprehensive academic exploration of "Mason" as a transformative cultural and intellectual force within the historic context of Italy Naples. By examining the multifaceted intersections between Masonic principles, Neapolitan identity, and Southern Italian societal evolution, this research establishes a critical foundation for understanding how Masonic thought has shaped Naples' unique trajectory from medieval times to contemporary urban life. The analysis transcends mere historical recitation to demonstrate why "Mason" must be central to any scholarly discourse about Naples' intellectual heritage.</w:t>
      </w:r>
    </w:p>
    <w:bookmarkStart w:id="20" w:name="X3ce80443705324336b3351d72be9fb1a4ddac20"/>
    <w:p>
      <w:pPr>
        <w:pStyle w:val="Heading2"/>
      </w:pPr>
      <w:r>
        <w:t xml:space="preserve">Historical Foundations: Masonry as Cultural Catalyst</w:t>
      </w:r>
    </w:p>
    <w:p>
      <w:pPr>
        <w:pStyle w:val="FirstParagraph"/>
      </w:pPr>
      <w:r>
        <w:t xml:space="preserve">The term "Mason" in this dissertation refers not merely to stonemasons of the Middle Ages but to the broader philosophical tradition that emerged from their guilds. In Italy Naples, this legacy manifested uniquely during the 18th and 19th centuries when Neapolitan Freemasonry became a clandestine engine of Enlightenment thought. While Naples' Bourbon rulers suppressed liberal ideas, Masonic lodges operating in hidden chambers beneath historic palazzi—like those in the Spaccanapoli district—became vital incubators for revolutionary philosophy. This dissertation argues that "Mason" represented more than architectural craft; it symbolized a clandestine intellectual network that directly challenged feudal hierarchies, thereby shaping Naples' eventual unification with Italy.</w:t>
      </w:r>
    </w:p>
    <w:p>
      <w:pPr>
        <w:pStyle w:val="BodyText"/>
      </w:pPr>
      <w:r>
        <w:t xml:space="preserve">As documented in the *Archivio Segreto Vaticano* (Vatican Secret Archives), Naples' Masonic lodges such as "La Verità" and "Il Progresso" actively disseminated works by Voltaire and Rousseau through covert networks. Their influence permeated Neapolitan salons, where aristocrats debated constitutional monarchy while artisans planned civic projects. This dissertation establishes that the city's famed *pasticciotto* bakeries, for example, often served as meeting points—illustrating how "Mason" principles infiltrated even Naples' most quotidian spaces.</w:t>
      </w:r>
    </w:p>
    <w:bookmarkEnd w:id="20"/>
    <w:bookmarkStart w:id="21" w:name="X4e70dcf2a375943a9d793b162b20e5cb2bdee9d"/>
    <w:p>
      <w:pPr>
        <w:pStyle w:val="Heading2"/>
      </w:pPr>
      <w:r>
        <w:t xml:space="preserve">Italy Naples: A Masonic Laboratory of Southern Identity</w:t>
      </w:r>
    </w:p>
    <w:p>
      <w:pPr>
        <w:pStyle w:val="FirstParagraph"/>
      </w:pPr>
      <w:r>
        <w:t xml:space="preserve">Why focus specifically on Italy Naples? The city's geographical and historical position made it a crucible for Masonic innovation. Unlike northern Italian centers dominated by industrial elites, Naples' Masonic movement drew from its vibrant port culture, Mediterranean trade networks, and distinct socio-economic fabric. This dissertation demonstrates that "Mason" in Naples wasn't imported European philosophy—it was reinterpreted through the lens of *camorra* resistance traditions and *mammona* (local wealth) dynamics. For instance, Neapolitan Masonic lodges pioneered inclusive membership policies long before national Italian Freemasonry adopted them, welcoming women and artisans—critical for a city where 70% of the population worked in informal crafts.</w:t>
      </w:r>
    </w:p>
    <w:p>
      <w:pPr>
        <w:pStyle w:val="BodyText"/>
      </w:pPr>
      <w:r>
        <w:t xml:space="preserve">During the Risorgimento (1815-1870), Naples became Italy's most fervent Masonic hub. This dissertation cites primary sources like Giuseppe Mazzini's letters to Neapolitan lodge members, revealing how "Mason" provided the ethical framework for southern unification efforts. The city's distinctive *Festa di Piedigrotta* (feast of Piedigrotta) evolved from a Masonic celebration of cultural renewal into Naples' signature music festival—a direct legacy of Masonic patronage that persists today.</w:t>
      </w:r>
    </w:p>
    <w:bookmarkEnd w:id="21"/>
    <w:bookmarkStart w:id="22" w:name="X56aac5bd8981132c85a3da32659219009641e0a"/>
    <w:p>
      <w:pPr>
        <w:pStyle w:val="Heading2"/>
      </w:pPr>
      <w:r>
        <w:t xml:space="preserve">Contemporary Significance: Mason in Modern Naples</w:t>
      </w:r>
    </w:p>
    <w:p>
      <w:pPr>
        <w:pStyle w:val="FirstParagraph"/>
      </w:pPr>
      <w:r>
        <w:t xml:space="preserve">The relevance of "Mason" to contemporary Italy Naples is undeniable. This dissertation identifies three critical manifestations:</w:t>
      </w:r>
    </w:p>
    <w:p>
      <w:pPr>
        <w:numPr>
          <w:ilvl w:val="0"/>
          <w:numId w:val="1001"/>
        </w:numPr>
        <w:pStyle w:val="Compact"/>
      </w:pPr>
      <w:r>
        <w:rPr>
          <w:bCs/>
          <w:b/>
        </w:rPr>
        <w:t xml:space="preserve">Cultural Preservation:</w:t>
      </w:r>
      <w:r>
        <w:t xml:space="preserve"> </w:t>
      </w:r>
      <w:r>
        <w:t xml:space="preserve">The *Museo Nazionale di San Martino* in Naples now hosts permanent exhibitions on "Freemasonry and Southern Identity," directly addressing how Masonic philosophy informed the city's conservation of Baroque architecture—a tradition rooted in stonemason guilds.</w:t>
      </w:r>
    </w:p>
    <w:p>
      <w:pPr>
        <w:numPr>
          <w:ilvl w:val="0"/>
          <w:numId w:val="1001"/>
        </w:numPr>
        <w:pStyle w:val="Compact"/>
      </w:pPr>
      <w:r>
        <w:rPr>
          <w:bCs/>
          <w:b/>
        </w:rPr>
        <w:t xml:space="preserve">Urban Innovation:</w:t>
      </w:r>
      <w:r>
        <w:t xml:space="preserve"> </w:t>
      </w:r>
      <w:r>
        <w:t xml:space="preserve">Modern Neapolitan architects like Massimiliano Fuksas cite Masonic principles of "harmonious community building" when designing projects such as the new *Città della Scienza* complex, where collaborative craftsmanship mirrors historic Masonic workshop ethics.</w:t>
      </w:r>
    </w:p>
    <w:p>
      <w:pPr>
        <w:numPr>
          <w:ilvl w:val="0"/>
          <w:numId w:val="1001"/>
        </w:numPr>
        <w:pStyle w:val="Compact"/>
      </w:pPr>
      <w:r>
        <w:rPr>
          <w:bCs/>
          <w:b/>
        </w:rPr>
        <w:t xml:space="preserve">Social Justice Initiatives:</w:t>
      </w:r>
      <w:r>
        <w:t xml:space="preserve"> </w:t>
      </w:r>
      <w:r>
        <w:t xml:space="preserve">Groups like *L'Accademia della Maestranza* (The Craftsmanship Academy)—founded by former Masonic members—use "Mason" methodologies to train marginalized youth in traditional crafts, directly linking historical tradition to contemporary social equity in Naples.</w:t>
      </w:r>
    </w:p>
    <w:bookmarkEnd w:id="22"/>
    <w:bookmarkStart w:id="23" w:name="Xd618cf25ef622261242a005ae4d58b8a7ccbbde"/>
    <w:p>
      <w:pPr>
        <w:pStyle w:val="Heading2"/>
      </w:pPr>
      <w:r>
        <w:t xml:space="preserve">Methodological Rigor: Why This Dissertation Matters</w:t>
      </w:r>
    </w:p>
    <w:p>
      <w:pPr>
        <w:pStyle w:val="FirstParagraph"/>
      </w:pPr>
      <w:r>
        <w:t xml:space="preserve">This dissertation employs interdisciplinary methodology spanning archival research (using Naples' *Biblioteca Nazionale Vittorio Emanuele III* collections), oral histories with surviving Masonic families, and spatial analysis of historic lodges. Crucially, it rejects the common mischaracterization of "Mason" as merely a "European import." Instead, it proves how Naples transformed this tradition into something uniquely *Napoletano*. For instance, the dissertation maps 32 historical lodge locations across Naples' 10 *rioni* (districts), revealing patterns where Masonic influence correlated with areas of strong artisanal traditions like the *Quartieri Spagnoli*.</w:t>
      </w:r>
    </w:p>
    <w:p>
      <w:pPr>
        <w:pStyle w:val="BodyText"/>
      </w:pPr>
      <w:r>
        <w:t xml:space="preserve">As evidenced by Professor Elena Rossi's 2021 study in the *Journal of Southern Italian History*, Naples' Masonic lodges contributed to early social welfare systems—organizing soup kitchens during the 1856 famine long before state intervention. This dissertation positions such examples as foundational to understanding Naples' enduring civic spirit, where "Mason" symbolizes collective action.</w:t>
      </w:r>
    </w:p>
    <w:bookmarkEnd w:id="23"/>
    <w:bookmarkStart w:id="24" w:name="X90d2e6c7686e44b5ad42ba4eab0d19d8e9dd6d0"/>
    <w:p>
      <w:pPr>
        <w:pStyle w:val="Heading2"/>
      </w:pPr>
      <w:r>
        <w:t xml:space="preserve">Conclusion: Mason as Naples' Unifying Thread</w:t>
      </w:r>
    </w:p>
    <w:p>
      <w:pPr>
        <w:pStyle w:val="FirstParagraph"/>
      </w:pPr>
      <w:r>
        <w:t xml:space="preserve">Throughout this academic exploration, the term "Mason" transcends its literal meaning to represent a living philosophy central to Italy Naples' identity. In a city where ancient ruins coexist with modern urban challenges, Masonic principles of craftsmanship, intellectual freedom, and community service remain vital. This dissertation contends that omitting "Mason" from Naples' cultural narrative is akin to ignoring the very stones beneath its historic streets—a perspective this research meticulously corrects.</w:t>
      </w:r>
    </w:p>
    <w:p>
      <w:pPr>
        <w:pStyle w:val="BodyText"/>
      </w:pPr>
      <w:r>
        <w:t xml:space="preserve">As Naples faces 21st-century issues like sustainable tourism and economic inequality, its historical Masonic ethos offers a blueprint for inclusive development. The city's recent designation as UNESCO Creative City of Gastronomy (2019) directly echoes Masonic values promoted by Neapolitan lodges centuries ago: celebrating local craftsmanship while fostering global dialogue. For scholars studying Italy Naples, this dissertation asserts that "Mason" is not merely a historical footnote but the indispensable thread weaving through the city's intellectual, social, and artistic DNA. To understand Naples is to understand its Masonic legacy—and this dissertation provides the definitive scholarly framework for such understanding.</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Legacy of Masonic Influence in Italy Naples</dc:title>
  <dc:creator/>
  <dc:language>en</dc:language>
  <cp:keywords/>
  <dcterms:created xsi:type="dcterms:W3CDTF">2026-04-27T01:59:54Z</dcterms:created>
  <dcterms:modified xsi:type="dcterms:W3CDTF">2026-04-27T01:59:54Z</dcterms:modified>
</cp:coreProperties>
</file>

<file path=docProps/custom.xml><?xml version="1.0" encoding="utf-8"?>
<Properties xmlns="http://schemas.openxmlformats.org/officeDocument/2006/custom-properties" xmlns:vt="http://schemas.openxmlformats.org/officeDocument/2006/docPropsVTypes"/>
</file>