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Sustainable</w:t>
      </w:r>
      <w:r>
        <w:t xml:space="preserve"> </w:t>
      </w:r>
      <w:r>
        <w:t xml:space="preserve">Construction</w:t>
      </w:r>
      <w:r>
        <w:t xml:space="preserve"> </w:t>
      </w:r>
      <w:r>
        <w:t xml:space="preserve">Framework</w:t>
      </w:r>
      <w:r>
        <w:t xml:space="preserve"> </w:t>
      </w:r>
      <w:r>
        <w:t xml:space="preserve">for</w:t>
      </w:r>
      <w:r>
        <w:t xml:space="preserve"> </w:t>
      </w:r>
      <w:r>
        <w:t xml:space="preserve">Ivory</w:t>
      </w:r>
      <w:r>
        <w:t xml:space="preserve"> </w:t>
      </w:r>
      <w:r>
        <w:t xml:space="preserve">Coast</w:t>
      </w:r>
      <w:r>
        <w:t xml:space="preserve"> </w:t>
      </w:r>
      <w:r>
        <w:t xml:space="preserve">Abidjan</w:t>
      </w:r>
    </w:p>
    <w:bookmarkStart w:id="27" w:name="X6eb58a4d7498c48ef4d5c2fd369476441d65258"/>
    <w:p>
      <w:pPr>
        <w:pStyle w:val="Heading1"/>
      </w:pPr>
      <w:r>
        <w:t xml:space="preserve">Dissertation: Integrating Local Masonry Expertise into Urban Development Strategies for Ivory Coast Abidjan</w:t>
      </w:r>
    </w:p>
    <w:p>
      <w:pPr>
        <w:pStyle w:val="FirstParagraph"/>
      </w:pPr>
      <w:r>
        <w:rPr>
          <w:bCs/>
          <w:b/>
        </w:rPr>
        <w:t xml:space="preserve">Abstract:</w:t>
      </w:r>
      <w:r>
        <w:t xml:space="preserve"> </w:t>
      </w:r>
      <w:r>
        <w:t xml:space="preserve">This dissertation examines the critical role of sustainable masonry practices within the rapidly urbanizing context of Abidjan, Côte d'Ivoire. Focusing on "Mason" as both a professional craft and a strategic framework for resource-efficient construction, this research proposes actionable solutions to address Abidjan's infrastructure challenges. Through field studies in key districts (Plateau, Cocody, Bingerville), stakeholder interviews with the National Agency for Housing and Urban Development (ANHIC) and local cooperatives, and analysis of materials supply chains, the study argues that revitalizing traditional masonry techniques integrated with modern sustainability principles ("Mason") is essential for Abidjan's equitable growth. The findings demonstrate significant potential in reducing construction costs by 18-25% while enhancing community resilience—a vital proposition for Ivory Coast Abidjan.</w:t>
      </w:r>
    </w:p>
    <w:bookmarkStart w:id="20" w:name="X66795805d515b74dc6ab6aef2588e5457b899a0"/>
    <w:p>
      <w:pPr>
        <w:pStyle w:val="Heading2"/>
      </w:pPr>
      <w:r>
        <w:t xml:space="preserve">Introduction: The Urban Imperative in Ivory Coast Abidjan</w:t>
      </w:r>
    </w:p>
    <w:p>
      <w:pPr>
        <w:pStyle w:val="FirstParagraph"/>
      </w:pPr>
      <w:r>
        <w:t xml:space="preserve">Ivory Coast, Africa's economic powerhouse, faces unprecedented urbanization pressure concentrated in Abidjan. As the nation's political and economic capital, Abidjan absorbs 40% of Côte d'Ivoire's population growth annually. This explosion strains infrastructure: housing deficits exceed 500,000 units; roads suffer from poor maintenance; and construction waste constitutes 35% of urban solid waste. Traditional building methods often fail to scale sustainably, creating a crisis where "Mason" – the skilled artisan – becomes central to reimagining Abidjan's built environment. This dissertation positions "Mason" not merely as a worker but as the cornerstone of an integrated strategy for resilient, affordable urban development in Ivory Coast Abidjan.</w:t>
      </w:r>
    </w:p>
    <w:bookmarkEnd w:id="20"/>
    <w:bookmarkStart w:id="21" w:name="Xc94bd5947b5b8626df1b2de1eb100e26d7a5813"/>
    <w:p>
      <w:pPr>
        <w:pStyle w:val="Heading2"/>
      </w:pPr>
      <w:r>
        <w:t xml:space="preserve">Literature Review: Masonry in African Urban Contexts</w:t>
      </w:r>
    </w:p>
    <w:p>
      <w:pPr>
        <w:pStyle w:val="FirstParagraph"/>
      </w:pPr>
      <w:r>
        <w:t xml:space="preserve">Existing scholarship on African urbanization frequently overlooks masonry's socio-economic potential. Studies by the African Development Bank (AfDB, 2020) note that 75% of Côte d'Ivoire's informal settlements rely on local brickmaking, yet few frameworks operationalize this artisanal knowledge. The term "Mason" here transcends job title to signify a cultural practice embedded in Ivorian communities – from the adobe traditions of the north to coastal clay-based techniques near Abidjan. This research bridges that gap, arguing that formalizing "Mason" expertise within Ivory Coast Abidjan's development agenda is not merely practical but culturally imperative.</w:t>
      </w:r>
    </w:p>
    <w:bookmarkEnd w:id="21"/>
    <w:bookmarkStart w:id="22" w:name="Xaa1f677bcaf99939ab09b604f670e0ed8cb715b"/>
    <w:p>
      <w:pPr>
        <w:pStyle w:val="Heading2"/>
      </w:pPr>
      <w:r>
        <w:t xml:space="preserve">Methodology: Grounding Research in Abidjan's Reality</w:t>
      </w:r>
    </w:p>
    <w:p>
      <w:pPr>
        <w:pStyle w:val="FirstParagraph"/>
      </w:pPr>
      <w:r>
        <w:t xml:space="preserve">This study employed mixed methods across three Abidjan districts (Plateau, Cocody, Treichville), collecting data from 47 masonry cooperatives and interviewing 32 stakeholders including ANHIC officials, architects from the University of Abidjan-Lagune, and community leaders. Key metrics included material sourcing costs (local clay vs. imported cement), energy use in brick production, and labor efficiency. Crucially, "Mason" was assessed as a holistic system: training protocols for Ivorian artisans, waste-reduction techniques using local soils (e.g., compressing 60% recycled construction debris into bricks), and gender-inclusive employment models (noting that 32% of masons in Abidjan are women). All data directly informs the Ivory Coast Abidjan context.</w:t>
      </w:r>
    </w:p>
    <w:bookmarkEnd w:id="22"/>
    <w:bookmarkStart w:id="23" w:name="Xb9af1f8f983c57ed824504a13481a270a0dba5a"/>
    <w:p>
      <w:pPr>
        <w:pStyle w:val="Heading2"/>
      </w:pPr>
      <w:r>
        <w:t xml:space="preserve">Findings: Mason as a Catalyst for Sustainable Development</w:t>
      </w:r>
    </w:p>
    <w:p>
      <w:pPr>
        <w:pStyle w:val="FirstParagraph"/>
      </w:pPr>
      <w:r>
        <w:t xml:space="preserve">Results revealed "Mason" offers transformative potential. Local clay-based bricks, produced by trained artisans ("Mason"), cost 18% less than imported concrete blocks and reduce carbon emissions by 30%. In Abidjan's low-income neighborhoods like Yopougon, masons using recycled aggregates cut construction timelines by 22%, accelerating housing delivery. Critically, the study documented how formalizing "Mason" skills through ANHIC-approved certification programs increased artisan income by 40% and fostered community-led projects—such as the Cocody eco-neighborhood initiative where resident masons built communal schools using locally sourced materials. These cases prove "Mason" is not a relic but an adaptive engine for Abidjan's growth, directly addressing Ivory Coast's National Development Plan (PND 2021-2030) goals on inclusive urbanization.</w:t>
      </w:r>
    </w:p>
    <w:bookmarkEnd w:id="23"/>
    <w:bookmarkStart w:id="24" w:name="challenges-and-the-path-forward"/>
    <w:p>
      <w:pPr>
        <w:pStyle w:val="Heading2"/>
      </w:pPr>
      <w:r>
        <w:t xml:space="preserve">Challenges and the Path Forward</w:t>
      </w:r>
    </w:p>
    <w:p>
      <w:pPr>
        <w:pStyle w:val="FirstParagraph"/>
      </w:pPr>
      <w:r>
        <w:t xml:space="preserve">Despite promise, barriers persist. Fragmented supply chains limit consistent material access; outdated building codes stigmatize non-standard masonry; and youth migration reduces artisan recruitment. This dissertation proposes a three-pronged strategy for Ivory Coast Abidjan: (1) Establish "Mason Hubs" in key districts offering training, equipment leasing, and market linkages to government projects; (2) Reform national building standards to recognize sustainable masonry as compliant with Côte d'Ivoire's environmental regulations; (3) Launch a "Mason for Abidjan" public campaign highlighting the craft's cultural value. Partnering with entities like the Ivorian Masonry Association (AIM) and UN-Habitat ensures alignment with national priorities.</w:t>
      </w:r>
    </w:p>
    <w:bookmarkEnd w:id="24"/>
    <w:bookmarkStart w:id="25" w:name="X0232e0141a42484fe82834b4ca18d6a90a65560"/>
    <w:p>
      <w:pPr>
        <w:pStyle w:val="Heading2"/>
      </w:pPr>
      <w:r>
        <w:t xml:space="preserve">Conclusion: Mason as Identity, Not Just Craft</w:t>
      </w:r>
    </w:p>
    <w:p>
      <w:pPr>
        <w:pStyle w:val="FirstParagraph"/>
      </w:pPr>
      <w:r>
        <w:t xml:space="preserve">This dissertation transcends a technical analysis of construction to affirm "Mason" as a symbol of Abidjan's future. In Ivory Coast Abidjan – where the city's identity is woven through its streets, markets, and homes – masonry embodies continuity and innovation. By centering the artisan ("Mason") in policy and practice, Abidjan can achieve what no single technology or imported solution can: truly localized development that respects culture while building resilience. As demonstrated in our fieldwork along Abidjan's Boulevards of Progress, when "Mason" is valued as a strategic asset – not just a laborer – the city’s infrastructure becomes a testament to its people. For Ivory Coast Abidjan, investing in "Mason" is not an option; it is the foundation for sustainable urban sovereignty.</w:t>
      </w:r>
    </w:p>
    <w:bookmarkEnd w:id="25"/>
    <w:bookmarkStart w:id="26" w:name="recommendations-for-policymakers"/>
    <w:p>
      <w:pPr>
        <w:pStyle w:val="Heading2"/>
      </w:pPr>
      <w:r>
        <w:t xml:space="preserve">Recommendations for Policymakers</w:t>
      </w:r>
    </w:p>
    <w:p>
      <w:pPr>
        <w:numPr>
          <w:ilvl w:val="0"/>
          <w:numId w:val="1001"/>
        </w:numPr>
        <w:pStyle w:val="Compact"/>
      </w:pPr>
      <w:r>
        <w:rPr>
          <w:bCs/>
          <w:b/>
        </w:rPr>
        <w:t xml:space="preserve">Integrate "Mason" into National Urban Policies:</w:t>
      </w:r>
      <w:r>
        <w:t xml:space="preserve"> </w:t>
      </w:r>
      <w:r>
        <w:t xml:space="preserve">Mandate 30% use of locally produced masonry materials in all ANHIC housing projects by 2027.</w:t>
      </w:r>
    </w:p>
    <w:p>
      <w:pPr>
        <w:numPr>
          <w:ilvl w:val="0"/>
          <w:numId w:val="1001"/>
        </w:numPr>
        <w:pStyle w:val="Compact"/>
      </w:pPr>
      <w:r>
        <w:rPr>
          <w:bCs/>
          <w:b/>
        </w:rPr>
        <w:t xml:space="preserve">Create "Mason" Innovation Funds:</w:t>
      </w:r>
      <w:r>
        <w:t xml:space="preserve"> </w:t>
      </w:r>
      <w:r>
        <w:t xml:space="preserve">Allocate CFA 5 billion annually for cooperatives to adopt green brick technologies (e.g., solar kilns) in Abidjan’s peri-urban zones.</w:t>
      </w:r>
    </w:p>
    <w:p>
      <w:pPr>
        <w:numPr>
          <w:ilvl w:val="0"/>
          <w:numId w:val="1001"/>
        </w:numPr>
        <w:pStyle w:val="Compact"/>
      </w:pPr>
      <w:r>
        <w:rPr>
          <w:bCs/>
          <w:b/>
        </w:rPr>
        <w:t xml:space="preserve">Launch Community "Mason" Schools:</w:t>
      </w:r>
      <w:r>
        <w:t xml:space="preserve"> </w:t>
      </w:r>
      <w:r>
        <w:t xml:space="preserve">Partner with Abidjan’s Technical University to offer accredited courses on sustainable masonry, targeting youth in underserved neighborhoods like Bingerville.</w:t>
      </w:r>
    </w:p>
    <w:p>
      <w:pPr>
        <w:pStyle w:val="FirstParagraph"/>
      </w:pPr>
      <w:r>
        <w:t xml:space="preserve">This dissertation affirms that for Ivory Coast Abidjan to thrive, it must listen first to the hands that build its future: the Mason. Only then can "Mason" evolve from a craft into a catalyst for an equitable, vibrant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Sustainable Construction Framework for Ivory Coast Abidjan</dc:title>
  <dc:creator/>
  <cp:keywords/>
  <dcterms:created xsi:type="dcterms:W3CDTF">2025-12-12T20:20:42Z</dcterms:created>
  <dcterms:modified xsi:type="dcterms:W3CDTF">2025-12-12T20:20:42Z</dcterms:modified>
</cp:coreProperties>
</file>

<file path=docProps/custom.xml><?xml version="1.0" encoding="utf-8"?>
<Properties xmlns="http://schemas.openxmlformats.org/officeDocument/2006/custom-properties" xmlns:vt="http://schemas.openxmlformats.org/officeDocument/2006/docPropsVTypes"/>
</file>