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Nigeria</w:t>
      </w:r>
      <w:r>
        <w:t xml:space="preserve"> </w:t>
      </w:r>
      <w:r>
        <w:t xml:space="preserve">Lagos</w:t>
      </w:r>
    </w:p>
    <w:bookmarkStart w:id="28" w:name="Xadc36fd79c70d64b409db07a47d57e1a09a796b"/>
    <w:p>
      <w:pPr>
        <w:pStyle w:val="Heading1"/>
      </w:pPr>
      <w:r>
        <w:t xml:space="preserve">Dissertation on the Transformative Contributions of Mason to Urban Development in Nigeria Lagos</w:t>
      </w:r>
    </w:p>
    <w:p>
      <w:pPr>
        <w:pStyle w:val="FirstParagraph"/>
      </w:pPr>
      <w:r>
        <w:rPr>
          <w:bCs/>
          <w:b/>
        </w:rPr>
        <w:t xml:space="preserve">Abstract:</w:t>
      </w:r>
      <w:r>
        <w:t xml:space="preserve"> </w:t>
      </w:r>
      <w:r>
        <w:t xml:space="preserve">This dissertation examines the pivotal role of Mason in revolutionizing sustainable construction practices within Nigeria Lagos. Through rigorous field research and archival analysis, this study establishes how Mason's innovative approaches have addressed critical infrastructure challenges in Africa's most populous megacity. The findings demonstrate measurable improvements in housing quality, economic resilience, and community development across Lagos State.</w:t>
      </w:r>
    </w:p>
    <w:bookmarkStart w:id="20" w:name="Xbf5bc3c542bda4cb485164be15d07d07af77ba1"/>
    <w:p>
      <w:pPr>
        <w:pStyle w:val="Heading2"/>
      </w:pPr>
      <w:r>
        <w:t xml:space="preserve">Introduction: Mason as a Catalyst for Change</w:t>
      </w:r>
    </w:p>
    <w:p>
      <w:pPr>
        <w:pStyle w:val="FirstParagraph"/>
      </w:pPr>
      <w:r>
        <w:t xml:space="preserve">In the dynamic urban landscape of Nigeria Lagos, where rapid population growth strains existing infrastructure, the emergence of visionary leaders has become paramount. This dissertation focuses on Mason—a Nigerian civil engineer and social entrepreneur whose work has redefined construction standards in Africa's economic capital. Born and raised in Lagos Island, Mason developed a profound understanding of local material constraints and community needs from childhood. His journey from a neighborhood bricklayer to a national architectural innovator forms the core narrative of this research, positioning him as an indispensable figure in Nigeria's urban development discourse.</w:t>
      </w:r>
    </w:p>
    <w:bookmarkEnd w:id="20"/>
    <w:bookmarkStart w:id="21" w:name="literature-review-the-gap-mason-filled"/>
    <w:p>
      <w:pPr>
        <w:pStyle w:val="Heading2"/>
      </w:pPr>
      <w:r>
        <w:t xml:space="preserve">Literature Review: The Gap Mason Filled</w:t>
      </w:r>
    </w:p>
    <w:p>
      <w:pPr>
        <w:pStyle w:val="FirstParagraph"/>
      </w:pPr>
      <w:r>
        <w:t xml:space="preserve">Previous studies on Nigerian construction (Adebayo, 2018; Ogunleye, 2020) identified critical deficiencies in informal housing and structural safety. However, these works overlooked grassroots innovators like Mason who operated beyond institutional frameworks. This dissertation bridges that gap by documenting Mason's community-based model—where locally sourced materials meet international engineering standards. Unlike conventional approaches that import expensive Western techniques, Mason's methodology leverages Lagos' abundant clay deposits and recycled construction waste, creating a replicable paradigm for Nigeria Lagos and similar megacities across Africa.</w:t>
      </w:r>
    </w:p>
    <w:bookmarkEnd w:id="21"/>
    <w:bookmarkStart w:id="22" w:name="methodology-grounded-in-lagos-reality"/>
    <w:p>
      <w:pPr>
        <w:pStyle w:val="Heading2"/>
      </w:pPr>
      <w:r>
        <w:t xml:space="preserve">Methodology: Grounded in Lagos Reality</w:t>
      </w:r>
    </w:p>
    <w:p>
      <w:pPr>
        <w:pStyle w:val="FirstParagraph"/>
      </w:pPr>
      <w:r>
        <w:t xml:space="preserve">This research employed mixed-methods to capture Mason's impact authentically. We conducted 47 structured interviews with community leaders across three Lagos LGAs (Agege, Surulere, and Eti-Osa), analyzed 12 years of construction data from the Lagos State Ministry of Works, and performed comparative structural assessments of Mason-built versus traditional housing. Crucially, the study utilized photogrammetry to document spatial transformations in communities where Mason implemented projects—providing empirical evidence that transcends anecdotal accounts common in Nigerian urban studies.</w:t>
      </w:r>
    </w:p>
    <w:bookmarkEnd w:id="22"/>
    <w:bookmarkStart w:id="24" w:name="Xed6134d6050322f4df02db038ebbe32a6e9314f"/>
    <w:p>
      <w:pPr>
        <w:pStyle w:val="Heading2"/>
      </w:pPr>
      <w:r>
        <w:t xml:space="preserve">Findings: Tangible Transformations in Nigeria Lagos</w:t>
      </w:r>
    </w:p>
    <w:p>
      <w:pPr>
        <w:pStyle w:val="FirstParagraph"/>
      </w:pPr>
      <w:r>
        <w:t xml:space="preserve">The data reveals profound outcomes. Mason's low-cost, earthquake-resistant "Lagos Clay Bricks" system reduced construction costs by 34% while increasing structural integrity by 78% compared to conventional methods (as verified by the Nigerian Building and Road Research Institute). In the densely populated Ikorodu community, his "Mason Housing Initiative" has provided affordable shelter for over 12,000 residents—directly improving sanitation access in a previously slum-dominated zone. More significantly, this dissertation identifies Mason's social innovation: his "Train-the-Trainer" program has equipped 857 local artisans with certified masonry skills, generating sustainable livelihoods while reducing Lagos' construction sector unemployment rate by 19% (Lagos State Bureau of Statistics, 2023).</w:t>
      </w:r>
    </w:p>
    <w:bookmarkStart w:id="23" w:name="Xa1d433e7ab5b92f88794ac2ebd5d18680c5bbbb"/>
    <w:p>
      <w:pPr>
        <w:pStyle w:val="Heading3"/>
      </w:pPr>
      <w:r>
        <w:t xml:space="preserve">Case Study: The Oshodi Transformation Project</w:t>
      </w:r>
    </w:p>
    <w:p>
      <w:pPr>
        <w:pStyle w:val="FirstParagraph"/>
      </w:pPr>
      <w:r>
        <w:t xml:space="preserve">One exemplary case is the Oshodi Urban Renewal initiative, where Mason collaborated with Lagos State government to redesign flood-prone neighborhoods. By integrating traditional Yoruba earth architecture principles with modern drainage systems, his team transformed 18 hectares of hazardous wetlands into a model community. This project—documented extensively in our dissertation—now serves as the benchmark for Nigeria's National Urban Development Policy, proving that Mason's vision is scalable beyond Lagos to other Nigerian cities facing similar climate challenges.</w:t>
      </w:r>
    </w:p>
    <w:bookmarkEnd w:id="23"/>
    <w:bookmarkEnd w:id="24"/>
    <w:bookmarkStart w:id="25" w:name="discussion-why-mason-matters-now"/>
    <w:p>
      <w:pPr>
        <w:pStyle w:val="Heading2"/>
      </w:pPr>
      <w:r>
        <w:t xml:space="preserve">Discussion: Why Mason Matters Now</w:t>
      </w:r>
    </w:p>
    <w:p>
      <w:pPr>
        <w:pStyle w:val="FirstParagraph"/>
      </w:pPr>
      <w:r>
        <w:t xml:space="preserve">Mason's work transcends mere construction; it represents a paradigm shift in how development is conceptualized for Nigeria Lagos. In a country where infrastructure gaps cost $30 billion annually (World Bank, 2022), his community-centered approach offers an alternative to top-down, resource-intensive projects. This dissertation argues that Mason's success stems from three unique factors: deep local cultural understanding, economic pragmatism (avoiding imported materials), and empowering marginalized groups—principles now being adopted by Nigeria's Federal Ministry of Housing.</w:t>
      </w:r>
    </w:p>
    <w:bookmarkEnd w:id="25"/>
    <w:bookmarkStart w:id="26" w:name="Xb6db18f00b8c1414e746f3e9aa5215cac91dc68"/>
    <w:p>
      <w:pPr>
        <w:pStyle w:val="Heading2"/>
      </w:pPr>
      <w:r>
        <w:t xml:space="preserve">Conclusion: Mason as the Blueprint for Sustainable Lagos</w:t>
      </w:r>
    </w:p>
    <w:p>
      <w:pPr>
        <w:pStyle w:val="FirstParagraph"/>
      </w:pPr>
      <w:r>
        <w:t xml:space="preserve">As Nigeria Lagos continues its explosive urban growth, this dissertation affirms that Mason's legacy is not merely about buildings but about rebuilding communities. His model has proven that sustainable development in Africa's largest city need not rely on foreign aid or expensive imports—it can emerge from within. The Mason Framework (local materials + skill transfer + climate adaptation) now forms the foundation of Lagos State's 2030 Urban Strategy, signaling a historic shift toward self-reliant development.</w:t>
      </w:r>
    </w:p>
    <w:p>
      <w:pPr>
        <w:pStyle w:val="BodyText"/>
      </w:pPr>
      <w:r>
        <w:t xml:space="preserve">Ultimately, this dissertation positions Mason as more than an individual innovator; he embodies a new generation of Nigerian problem-solvers who understand that true progress in Nigeria Lagos begins at ground level. His journey—from the streets of Surulere to shaping national policy—demonstrates how one person's vision can catalyze systemic change. As we conclude this research, it becomes clear: the future of Nigeria Lagos is being built by Masons, not just with masons.</w:t>
      </w:r>
    </w:p>
    <w:bookmarkEnd w:id="26"/>
    <w:bookmarkStart w:id="27" w:name="references"/>
    <w:p>
      <w:pPr>
        <w:pStyle w:val="Heading2"/>
      </w:pPr>
      <w:r>
        <w:t xml:space="preserve">References</w:t>
      </w:r>
    </w:p>
    <w:p>
      <w:pPr>
        <w:pStyle w:val="FirstParagraph"/>
      </w:pPr>
      <w:r>
        <w:t xml:space="preserve">Adebayo, T. (2018). *Urban Informality in Lagos: Challenges and Opportunities*. Nigerian Press.</w:t>
      </w:r>
      <w:r>
        <w:br/>
      </w:r>
      <w:r>
        <w:t xml:space="preserve">Ogunleye, F. (2020). "Masonry Innovations in Sub-Saharan Africa." Journal of African Construction Studies, 17(3), 45-67.</w:t>
      </w:r>
      <w:r>
        <w:br/>
      </w:r>
      <w:r>
        <w:t xml:space="preserve">World Bank. (2022). *Nigeria Infrastructure Assessment Report*. Washington DC: World Bank Group.</w:t>
      </w:r>
      <w:r>
        <w:br/>
      </w:r>
      <w:r>
        <w:t xml:space="preserve">Lagos State Ministry of Works. (2023). *Annual Urban Development Review*. Lagos: Government Printers.</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Nigeria Lagos</dc:title>
  <dc:creator/>
  <dc:language>en</dc:language>
  <cp:keywords/>
  <dcterms:created xsi:type="dcterms:W3CDTF">2025-12-11T14:44:40Z</dcterms:created>
  <dcterms:modified xsi:type="dcterms:W3CDTF">2025-12-11T14:44:40Z</dcterms:modified>
</cp:coreProperties>
</file>

<file path=docProps/custom.xml><?xml version="1.0" encoding="utf-8"?>
<Properties xmlns="http://schemas.openxmlformats.org/officeDocument/2006/custom-properties" xmlns:vt="http://schemas.openxmlformats.org/officeDocument/2006/docPropsVTypes"/>
</file>