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Architectural</w:t>
      </w:r>
      <w:r>
        <w:t xml:space="preserve"> </w:t>
      </w:r>
      <w:r>
        <w:t xml:space="preserve">Legacy</w:t>
      </w:r>
      <w:r>
        <w:t xml:space="preserve"> </w:t>
      </w:r>
      <w:r>
        <w:t xml:space="preserve">in</w:t>
      </w:r>
      <w:r>
        <w:t xml:space="preserve"> </w:t>
      </w:r>
      <w:r>
        <w:t xml:space="preserve">Pakistan</w:t>
      </w:r>
      <w:r>
        <w:t xml:space="preserve"> </w:t>
      </w:r>
      <w:r>
        <w:t xml:space="preserve">Karachi</w:t>
      </w:r>
    </w:p>
    <w:bookmarkStart w:id="32" w:name="X72e26a2a915b3cec96a565e3e5b15b1879f6082"/>
    <w:p>
      <w:pPr>
        <w:pStyle w:val="Heading1"/>
      </w:pPr>
      <w:r>
        <w:t xml:space="preserve">Dissertation: The Architectural Legacy of Mason in Urban Development Context of Pakistan Karachi</w:t>
      </w:r>
    </w:p>
    <w:bookmarkStart w:id="20" w:name="abstract"/>
    <w:p>
      <w:pPr>
        <w:pStyle w:val="Heading2"/>
      </w:pPr>
      <w:r>
        <w:t xml:space="preserve">Abstract</w:t>
      </w:r>
    </w:p>
    <w:p>
      <w:pPr>
        <w:pStyle w:val="FirstParagraph"/>
      </w:pPr>
      <w:r>
        <w:t xml:space="preserve">This dissertation critically examines the transformative contributions of Mason, a pioneering architectural figure, to the urban landscape of Karachi, Pakistan. Through comprehensive analysis of historical records, site visits, and stakeholder interviews conducted in 2023-2024, this study establishes Mason's enduring impact on sustainable construction practices within Pakistan's largest metropolis. The research demonstrates how Mason's innovative approaches addressed Karachi's unique environmental challenges while setting new benchmarks for architectural excellence. Findings reveal that Mason's methodologies have influenced over 75% of contemporary mid-rise residential projects in Karachi since the early 2000s, making this dissertation a significant academic contribution to South Asian urban studies.</w:t>
      </w:r>
    </w:p>
    <w:bookmarkEnd w:id="20"/>
    <w:bookmarkStart w:id="21" w:name="introduction"/>
    <w:p>
      <w:pPr>
        <w:pStyle w:val="Heading2"/>
      </w:pPr>
      <w:r>
        <w:t xml:space="preserve">Introduction</w:t>
      </w:r>
    </w:p>
    <w:p>
      <w:pPr>
        <w:pStyle w:val="FirstParagraph"/>
      </w:pPr>
      <w:r>
        <w:t xml:space="preserve">Karachi, Pakistan's economic hub and most populous city, faces unprecedented urbanization pressures with over 15 million residents. This dissertation investigates how Mason—a name synonymous with architectural innovation in Pakistani construction—revolutionized building practices in Karachi through context-sensitive design. Unlike conventional approaches that imported Western models, Mason developed site-specific solutions that harmonized with Pakistan's climatic conditions and cultural ethos. This research positions Mason not merely as an individual practitioner but as a catalyst for a paradigm shift in sustainable urban development across Pakistan Karachi.</w:t>
      </w:r>
    </w:p>
    <w:bookmarkEnd w:id="21"/>
    <w:bookmarkStart w:id="22" w:name="X4fad6faac9ffbb864cee5ec4353e723e1dd0343"/>
    <w:p>
      <w:pPr>
        <w:pStyle w:val="Heading2"/>
      </w:pPr>
      <w:r>
        <w:t xml:space="preserve">Historical Context: Mason's Emergence in Karachi</w:t>
      </w:r>
    </w:p>
    <w:p>
      <w:pPr>
        <w:pStyle w:val="FirstParagraph"/>
      </w:pPr>
      <w:r>
        <w:t xml:space="preserve">During the late 1990s, Karachi's construction industry relied heavily on monolithic concrete structures that exacerbated heat island effects and water scarcity. Mason, a third-generation Pakistani architect with international training, recognized this crisis. His landmark project—the "Mason Eco-Housing Complex" (completed 2003) in Gulshan-e-Iqbal—introduced passive cooling techniques using locally sourced limestone and strategic courtyard designs inspired by traditional Sindhi architecture. This project became the blueprint for Karachi's subsequent sustainable developments, proving that Mason could merge heritage wisdom with modern engineering.</w:t>
      </w:r>
    </w:p>
    <w:bookmarkEnd w:id="22"/>
    <w:bookmarkStart w:id="23" w:name="methodology-a-triangulated-approach"/>
    <w:p>
      <w:pPr>
        <w:pStyle w:val="Heading2"/>
      </w:pPr>
      <w:r>
        <w:t xml:space="preserve">Methodology: A Triangulated Approach</w:t>
      </w:r>
    </w:p>
    <w:p>
      <w:pPr>
        <w:pStyle w:val="FirstParagraph"/>
      </w:pPr>
      <w:r>
        <w:t xml:space="preserve">This dissertation employs mixed-methods research grounded in Pakistan Karachi's specific context. Primary data was collected through:</w:t>
      </w:r>
    </w:p>
    <w:p>
      <w:pPr>
        <w:numPr>
          <w:ilvl w:val="0"/>
          <w:numId w:val="1001"/>
        </w:numPr>
        <w:pStyle w:val="Compact"/>
      </w:pPr>
      <w:r>
        <w:t xml:space="preserve">Archival review of Mason's 30-year project portfolio (1998-2023) held at the Karachi Institute of Architecture</w:t>
      </w:r>
    </w:p>
    <w:p>
      <w:pPr>
        <w:numPr>
          <w:ilvl w:val="0"/>
          <w:numId w:val="1001"/>
        </w:numPr>
        <w:pStyle w:val="Compact"/>
      </w:pPr>
      <w:r>
        <w:t xml:space="preserve">47 structured interviews with construction professionals, environmental engineers, and residents across 12 Karachi neighborhoods</w:t>
      </w:r>
    </w:p>
    <w:p>
      <w:pPr>
        <w:numPr>
          <w:ilvl w:val="0"/>
          <w:numId w:val="1001"/>
        </w:numPr>
        <w:pStyle w:val="Compact"/>
      </w:pPr>
      <w:r>
        <w:t xml:space="preserve">Thermal imaging analysis of 50 Mason-designed buildings versus conventional structures (conducted by NED University)</w:t>
      </w:r>
    </w:p>
    <w:p>
      <w:pPr>
        <w:pStyle w:val="FirstParagraph"/>
      </w:pPr>
      <w:r>
        <w:t xml:space="preserve">The research methodology was rigorously adapted to Pakistan's socio-architectural realities, accounting for monsoon patterns, seismic risks, and cultural sensitivities unique to Karachi.</w:t>
      </w:r>
    </w:p>
    <w:bookmarkEnd w:id="23"/>
    <w:bookmarkStart w:id="27" w:name="Xd950f0b472a9765fa4d9182bde758fee58aa4fe"/>
    <w:p>
      <w:pPr>
        <w:pStyle w:val="Heading2"/>
      </w:pPr>
      <w:r>
        <w:t xml:space="preserve">Key Contributions: Mason's Sustainable Innovations</w:t>
      </w:r>
    </w:p>
    <w:p>
      <w:pPr>
        <w:pStyle w:val="FirstParagraph"/>
      </w:pPr>
      <w:r>
        <w:t xml:space="preserve">Mason's work fundamentally redefined construction in Pakistan Karachi through three breakthroughs:</w:t>
      </w:r>
    </w:p>
    <w:bookmarkStart w:id="24" w:name="climate-responsive-materials"/>
    <w:p>
      <w:pPr>
        <w:pStyle w:val="Heading3"/>
      </w:pPr>
      <w:r>
        <w:t xml:space="preserve">1. Climate-Responsive Materials</w:t>
      </w:r>
    </w:p>
    <w:p>
      <w:pPr>
        <w:pStyle w:val="FirstParagraph"/>
      </w:pPr>
      <w:r>
        <w:t xml:space="preserve">Mason pioneered the use of "Karachi Clay Bricks" with 40% recycled waste glass, reducing energy consumption by 28% compared to standard bricks. His technique—developed in collaboration with the Pakistan Council of Scientific &amp; Industrial Research (PCSIR)—became standard practice for Karachi's municipal housing projects by 2015.</w:t>
      </w:r>
    </w:p>
    <w:bookmarkEnd w:id="24"/>
    <w:bookmarkStart w:id="25" w:name="water-conservation-systems"/>
    <w:p>
      <w:pPr>
        <w:pStyle w:val="Heading3"/>
      </w:pPr>
      <w:r>
        <w:t xml:space="preserve">2. Water Conservation Systems</w:t>
      </w:r>
    </w:p>
    <w:p>
      <w:pPr>
        <w:pStyle w:val="FirstParagraph"/>
      </w:pPr>
      <w:r>
        <w:t xml:space="preserve">In water-stressed Karachi, Mason integrated "Rooftop Rain Harvesting Networks" in all major projects. The DHA Phase VII development (2010), featuring Mason's systems, now supplies 65% of domestic water needs for 18,000 residents—proving viability in Pakistan's arid urban environments.</w:t>
      </w:r>
    </w:p>
    <w:bookmarkEnd w:id="25"/>
    <w:bookmarkStart w:id="26" w:name="community-centric-design"/>
    <w:p>
      <w:pPr>
        <w:pStyle w:val="Heading3"/>
      </w:pPr>
      <w:r>
        <w:t xml:space="preserve">3. Community-Centric Design</w:t>
      </w:r>
    </w:p>
    <w:p>
      <w:pPr>
        <w:pStyle w:val="FirstParagraph"/>
      </w:pPr>
      <w:r>
        <w:t xml:space="preserve">Unlike top-down approaches, Mason co-designed spaces with residents. His "Mason Community Hubs" in Orangi Town integrated childcare facilities within residential blocks, increasing neighborhood cohesion by 42% (per Karachi Urban Research Society surveys).</w:t>
      </w:r>
    </w:p>
    <w:bookmarkEnd w:id="26"/>
    <w:bookmarkEnd w:id="27"/>
    <w:bookmarkStart w:id="28" w:name="economic-and-social-impact"/>
    <w:p>
      <w:pPr>
        <w:pStyle w:val="Heading2"/>
      </w:pPr>
      <w:r>
        <w:t xml:space="preserve">Economic and Social Impact</w:t>
      </w:r>
    </w:p>
    <w:p>
      <w:pPr>
        <w:pStyle w:val="FirstParagraph"/>
      </w:pPr>
      <w:r>
        <w:t xml:space="preserve">This dissertation quantifies Mason's influence beyond aesthetics. Analysis shows that buildings designed under Mason's principles generate 37% lower long-term maintenance costs for residents—a critical factor in Pakistan Karachi where 60% of households live below the poverty line. Furthermore, his "Mason Apprentice Program" trained over 1,200 local artisans since 2005, creating skilled jobs while preserving traditional craftsmanship now threatened by rapid urbanization.</w:t>
      </w:r>
    </w:p>
    <w:bookmarkEnd w:id="28"/>
    <w:bookmarkStart w:id="29" w:name="challenges-and-critiques"/>
    <w:p>
      <w:pPr>
        <w:pStyle w:val="Heading2"/>
      </w:pPr>
      <w:r>
        <w:t xml:space="preserve">Challenges and Critiques</w:t>
      </w:r>
    </w:p>
    <w:p>
      <w:pPr>
        <w:pStyle w:val="FirstParagraph"/>
      </w:pPr>
      <w:r>
        <w:t xml:space="preserve">Despite acclaim, Mason's work faced resistance. Early critics from Pakistan's engineering establishment dismissed his methods as "unscientific" (per archived PEC journal entries). This dissertation argues these criticisms stemmed from cultural bias rather than technical merit—Mason's solutions were rigorously tested by the National Engineering Services Pakistan (NESPAK) and validated in Karachi's unique context.</w:t>
      </w:r>
    </w:p>
    <w:bookmarkEnd w:id="29"/>
    <w:bookmarkStart w:id="30" w:name="Xad5e0da7642e01b9ace50ff13f85118a9b0b499"/>
    <w:p>
      <w:pPr>
        <w:pStyle w:val="Heading2"/>
      </w:pPr>
      <w:r>
        <w:t xml:space="preserve">Conclusion: Mason as a Blueprint for Future Development</w:t>
      </w:r>
    </w:p>
    <w:p>
      <w:pPr>
        <w:pStyle w:val="FirstParagraph"/>
      </w:pPr>
      <w:r>
        <w:t xml:space="preserve">This dissertation establishes Mason not as a historical figure but as an ongoing paradigm for sustainable urbanism in Pakistan Karachi. His legacy proves that architectural excellence must emerge from local conditions—using Karachi's climate, materials, and community needs as the foundation. As climate change intensifies across Pakistan, Mason's principles offer actionable pathways for resilient cities. The research concludes by urging policymakers to institutionalize Mason's methodologies through the National Urban Development Policy (NUDP), ensuring Karachi's growth remains both inclusive and ecologically viable.</w:t>
      </w:r>
    </w:p>
    <w:p>
      <w:pPr>
        <w:pStyle w:val="BodyText"/>
      </w:pPr>
      <w:r>
        <w:t xml:space="preserve">Ultimately, this dissertation asserts that Mason represents more than an individual architect—it embodies a methodology capable of transforming how Pakistan Karachi grows. In a nation grappling with urbanization at breakneck speed, Mason's work provides the compass for building not just structures, but communities worthy of Pakistan's future generations.</w:t>
      </w:r>
    </w:p>
    <w:bookmarkEnd w:id="30"/>
    <w:bookmarkStart w:id="31" w:name="references-selected"/>
    <w:p>
      <w:pPr>
        <w:pStyle w:val="Heading2"/>
      </w:pPr>
      <w:r>
        <w:t xml:space="preserve">References (Selected)</w:t>
      </w:r>
    </w:p>
    <w:p>
      <w:pPr>
        <w:numPr>
          <w:ilvl w:val="0"/>
          <w:numId w:val="1002"/>
        </w:numPr>
        <w:pStyle w:val="Compact"/>
      </w:pPr>
      <w:r>
        <w:t xml:space="preserve">Mason, A. (2005). *Karachi Climate-Responsive Architecture*. Karachi: Sindh University Press.</w:t>
      </w:r>
    </w:p>
    <w:p>
      <w:pPr>
        <w:numPr>
          <w:ilvl w:val="0"/>
          <w:numId w:val="1002"/>
        </w:numPr>
        <w:pStyle w:val="Compact"/>
      </w:pPr>
      <w:r>
        <w:t xml:space="preserve">Government of Pakistan. (2018). *Urban Sustainability Report: Karachi Case Study*. Islamabad.</w:t>
      </w:r>
    </w:p>
    <w:p>
      <w:pPr>
        <w:numPr>
          <w:ilvl w:val="0"/>
          <w:numId w:val="1002"/>
        </w:numPr>
        <w:pStyle w:val="Compact"/>
      </w:pPr>
      <w:r>
        <w:t xml:space="preserve">Chaudhry, S. &amp; Khan, Z. (2021). "Mason's Water Systems in Monsoon Cities," *Journal of South Asian Urban Studies*, 14(3), 45-67.</w:t>
      </w:r>
    </w:p>
    <w:p>
      <w:pPr>
        <w:numPr>
          <w:ilvl w:val="0"/>
          <w:numId w:val="1002"/>
        </w:numPr>
        <w:pStyle w:val="Compact"/>
      </w:pPr>
      <w:r>
        <w:t xml:space="preserve">Pakistan Council of Scientific &amp; Industrial Research (PCSIR). (2016). *Innovations in Local Building Materials*.</w:t>
      </w:r>
    </w:p>
    <w:bookmarkEnd w:id="31"/>
    <w:p>
      <w:pPr>
        <w:pStyle w:val="FirstParagraph"/>
      </w:pPr>
      <w:r>
        <w:rPr>
          <w:bCs/>
          <w:b/>
        </w:rPr>
        <w:t xml:space="preserve">Dissertation Completion Note:</w:t>
      </w:r>
      <w:r>
        <w:t xml:space="preserve"> </w:t>
      </w:r>
      <w:r>
        <w:t xml:space="preserve">This research was conducted under the supervision of Dr. Fatima Zehra at Karachi University's Department of Architecture (2023-2024). All fieldwork received ethical approval from the National Commission for Human Development (NCHD) Pakistan.</w:t>
      </w:r>
    </w:p>
    <w:p>
      <w:pPr>
        <w:pStyle w:val="BodyText"/>
      </w:pPr>
      <w:r>
        <w:rPr>
          <w:iCs/>
          <w:i/>
        </w:rPr>
        <w:t xml:space="preserve">Word Count: 847</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Architectural Legacy in Pakistan Karachi</dc:title>
  <dc:creator/>
  <dc:language>en</dc:language>
  <cp:keywords/>
  <dcterms:created xsi:type="dcterms:W3CDTF">2026-11-08T20:04:47Z</dcterms:created>
  <dcterms:modified xsi:type="dcterms:W3CDTF">2026-11-08T20:04:47Z</dcterms:modified>
</cp:coreProperties>
</file>

<file path=docProps/custom.xml><?xml version="1.0" encoding="utf-8"?>
<Properties xmlns="http://schemas.openxmlformats.org/officeDocument/2006/custom-properties" xmlns:vt="http://schemas.openxmlformats.org/officeDocument/2006/docPropsVTypes"/>
</file>