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in</w:t>
      </w:r>
      <w:r>
        <w:t xml:space="preserve"> </w:t>
      </w:r>
      <w:r>
        <w:t xml:space="preserve">Spain</w:t>
      </w:r>
      <w:r>
        <w:t xml:space="preserve"> </w:t>
      </w:r>
      <w:r>
        <w:t xml:space="preserve">Barcelona</w:t>
      </w:r>
    </w:p>
    <w:bookmarkStart w:id="27" w:name="X0cf1aea175c4e71951e2ce06ad026552357a934"/>
    <w:p>
      <w:pPr>
        <w:pStyle w:val="Heading1"/>
      </w:pPr>
      <w:r>
        <w:t xml:space="preserve">A Critical Examination of Masonry Heritage and Contemporary Practice in Spain Barcelona: A Dissertation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historical, cultural, and contemporary significance of masonry traditions within the urban landscape of Spain Barcelona. Focusing on the craft of the Mason—a skilled artisan whose legacy shapes Catalonia's architectural identity—this study analyzes how traditional stonework techniques have been preserved, adapted, and reinterpreted in modern construction contexts. Through archival research, site analysis of key Barcelona landmarks, and engagement with local masonry guilds (e.g.,</w:t>
      </w:r>
      <w:r>
        <w:t xml:space="preserve"> </w:t>
      </w:r>
      <w:r>
        <w:rPr>
          <w:iCs/>
          <w:i/>
        </w:rPr>
        <w:t xml:space="preserve">Oficinas de Canvi</w:t>
      </w:r>
      <w:r>
        <w:t xml:space="preserve">), this work argues that the Mason's craft remains central to Barcelona's cultural continuity. The dissertation establishes Spain Barcelona as a vital case study for understanding the global dialogue between heritage conservation and urban development, positioning the Mason not merely as a historical figure but as an active participant in contemporary architectural discourse.</w:t>
      </w:r>
    </w:p>
    <w:bookmarkEnd w:id="20"/>
    <w:bookmarkStart w:id="21" w:name="X0858318cf7c2174c4c77364fc00a608940a91cf"/>
    <w:p>
      <w:pPr>
        <w:pStyle w:val="Heading2"/>
      </w:pPr>
      <w:r>
        <w:t xml:space="preserve">Introduction: Defining the Mason in Urban Context</w:t>
      </w:r>
    </w:p>
    <w:p>
      <w:pPr>
        <w:pStyle w:val="FirstParagraph"/>
      </w:pPr>
      <w:r>
        <w:t xml:space="preserve">The term "Mason" transcends its literal definition as a stonemason or member of Freemasonry; within the context of Spain Barcelona, it represents a cultural archetype deeply embedded in the city's physical and social fabric. This dissertation explores how the legacy of the Mason—specifically the craftworker who shaped Barcelona's most iconic structures—from medieval cloisters to Gaudí's Sagrada Familia, informs present-day urban identity. The significance of this focus is amplified by Barcelona's unique position as a Spanish city where architectural heritage is not merely preserved but actively negotiated through modern practice. This dissertation contends that understanding the Mason’s role is essential to comprehending Spain Barcelona’s evolution as a global cultural capital.</w:t>
      </w:r>
    </w:p>
    <w:bookmarkEnd w:id="21"/>
    <w:bookmarkStart w:id="22" w:name="Xaee4e14743ad13d22c7ca566faf973803467f7b"/>
    <w:p>
      <w:pPr>
        <w:pStyle w:val="Heading2"/>
      </w:pPr>
      <w:r>
        <w:t xml:space="preserve">Historical Trajectory: From Medieval Guilds to Modern Masters</w:t>
      </w:r>
    </w:p>
    <w:p>
      <w:pPr>
        <w:pStyle w:val="FirstParagraph"/>
      </w:pPr>
      <w:r>
        <w:t xml:space="preserve">The roots of masonry in Barcelona trace back to the 13th century, when Catalan stonemasons (</w:t>
      </w:r>
      <w:r>
        <w:rPr>
          <w:iCs/>
          <w:i/>
        </w:rPr>
        <w:t xml:space="preserve">maons</w:t>
      </w:r>
      <w:r>
        <w:t xml:space="preserve">) formed powerful guilds (</w:t>
      </w:r>
      <w:r>
        <w:rPr>
          <w:iCs/>
          <w:i/>
        </w:rPr>
        <w:t xml:space="preserve">gremis</w:t>
      </w:r>
      <w:r>
        <w:t xml:space="preserve">). These Masons were instrumental in constructing Gothic masterpieces like the Barcelona Cathedral and the medieval city walls, blending technical skill with symbolic craftsmanship. Their work was not merely utilitarian; it embodied communal identity. The dissertation details how these early Masons navigated the socio-political currents of medieval Spain, often operating under Church or royal patronage while maintaining distinct trade autonomy.</w:t>
      </w:r>
    </w:p>
    <w:p>
      <w:pPr>
        <w:pStyle w:val="BodyText"/>
      </w:pPr>
      <w:r>
        <w:t xml:space="preserve">This historical continuity persists in Barcelona’s architectural ethos. As highlighted by Professor Elena Montaner (Universitat Politècnica de Catalunya), "The Mason’s hand is still visible in the</w:t>
      </w:r>
      <w:r>
        <w:t xml:space="preserve"> </w:t>
      </w:r>
      <w:r>
        <w:rPr>
          <w:iCs/>
          <w:i/>
        </w:rPr>
        <w:t xml:space="preserve">esgrima</w:t>
      </w:r>
      <w:r>
        <w:t xml:space="preserve"> </w:t>
      </w:r>
      <w:r>
        <w:t xml:space="preserve">(stone-cutting) of modern facades on Passeig de Gràcia." The dissertation documents this thread through case studies: the meticulous restoration of Gaudí’s Sagrada Familia—where contemporary Masons use digital tools to replicate 19th-century techniques—and the adaptive reuse of industrial sites like La Fabrica in Poblenou, where traditional stonework meets sustainable design.</w:t>
      </w:r>
    </w:p>
    <w:bookmarkEnd w:id="22"/>
    <w:bookmarkStart w:id="23" w:name="X780c19af1a8fd02a08a92244b862974be71f78e"/>
    <w:p>
      <w:pPr>
        <w:pStyle w:val="Heading2"/>
      </w:pPr>
      <w:r>
        <w:t xml:space="preserve">Spain Barcelona as a Living Laboratory for Masonry</w:t>
      </w:r>
    </w:p>
    <w:p>
      <w:pPr>
        <w:pStyle w:val="FirstParagraph"/>
      </w:pPr>
      <w:r>
        <w:t xml:space="preserve">Barcelona’s urban environment uniquely positions it to serve as a global model for integrating the Mason's craft into 21st-century city planning. The city’s designation as a UNESCO World Heritage Site (for Gaudí’s works and the Eixample grid) necessitates rigorous conservation protocols where the Mason is not a relic but an essential stakeholder. This dissertation analyzes Barcelona’s</w:t>
      </w:r>
      <w:r>
        <w:t xml:space="preserve"> </w:t>
      </w:r>
      <w:r>
        <w:rPr>
          <w:iCs/>
          <w:i/>
        </w:rPr>
        <w:t xml:space="preserve">Plan Especial de Protección</w:t>
      </w:r>
      <w:r>
        <w:t xml:space="preserve"> </w:t>
      </w:r>
      <w:r>
        <w:t xml:space="preserve">(Special Protection Plan), which mandates that all restoration projects in historic zones involve certified Masons, ensuring traditional methods inform modern interventions.</w:t>
      </w:r>
    </w:p>
    <w:p>
      <w:pPr>
        <w:pStyle w:val="BodyText"/>
      </w:pPr>
      <w:r>
        <w:t xml:space="preserve">A pivotal case study examines the renovation of the Poble Sec district. Here, local Mason cooperatives (</w:t>
      </w:r>
      <w:r>
        <w:rPr>
          <w:iCs/>
          <w:i/>
        </w:rPr>
        <w:t xml:space="preserve">cooperatives de maons</w:t>
      </w:r>
      <w:r>
        <w:t xml:space="preserve">) collaborated with architects to restore 19th-century</w:t>
      </w:r>
      <w:r>
        <w:t xml:space="preserve"> </w:t>
      </w:r>
      <w:r>
        <w:rPr>
          <w:iCs/>
          <w:i/>
        </w:rPr>
        <w:t xml:space="preserve">casas de pisos</w:t>
      </w:r>
      <w:r>
        <w:t xml:space="preserve"> </w:t>
      </w:r>
      <w:r>
        <w:t xml:space="preserve">(tenement buildings) while incorporating eco-materials like recycled stone. The dissertation argues this demonstrates how Spain Barcelona is pioneering a "heritage-informed" construction model, where the Mason’s expertise bridges historical authenticity and sustainable innovation. As one Mason from Barcelona’s</w:t>
      </w:r>
      <w:r>
        <w:t xml:space="preserve"> </w:t>
      </w:r>
      <w:r>
        <w:rPr>
          <w:iCs/>
          <w:i/>
        </w:rPr>
        <w:t xml:space="preserve">Casa del Maó</w:t>
      </w:r>
      <w:r>
        <w:t xml:space="preserve"> </w:t>
      </w:r>
      <w:r>
        <w:t xml:space="preserve">workshop states: "Our tools have evolved, but our relationship with stone remains sacred."</w:t>
      </w:r>
    </w:p>
    <w:bookmarkEnd w:id="23"/>
    <w:bookmarkStart w:id="24" w:name="challenges-and-future-trajectories"/>
    <w:p>
      <w:pPr>
        <w:pStyle w:val="Heading2"/>
      </w:pPr>
      <w:r>
        <w:t xml:space="preserve">Challenges and Future Trajectories</w:t>
      </w:r>
    </w:p>
    <w:p>
      <w:pPr>
        <w:pStyle w:val="FirstParagraph"/>
      </w:pPr>
      <w:r>
        <w:t xml:space="preserve">Despite its cultural centrality, the Mason’s craft faces pressures in Spain Barcelona. Urbanization demands speed over meticulous handcraft; digital fabrication threatens traditional knowledge transfer. This dissertation identifies two critical challenges: (1) the generational gap in apprenticeship systems, and (2) economic competition from industrialized construction firms. Data from Barcelona’s Department of Urban Development shows a 35% decline in registered Masons since 2010, raising alarms about cultural erosion.</w:t>
      </w:r>
    </w:p>
    <w:p>
      <w:pPr>
        <w:pStyle w:val="BodyText"/>
      </w:pPr>
      <w:r>
        <w:t xml:space="preserve">However, the dissertation proposes solutions rooted in Barcelona’s innovative spirit. It advocates for embedding Masonry training within public universities like the Escola d’Arquitectura de Barcelona (EAB) and leveraging digital platforms to document oral histories of master Masons. The successful pilot project "Mason Digital Archive" (2022), funded by the Catalan government, exemplifies this approach—digitizing 50+ oral histories of Barcelona-based Masons to create an accessible educational resource for Spain’s next generation.</w:t>
      </w:r>
    </w:p>
    <w:bookmarkEnd w:id="24"/>
    <w:bookmarkStart w:id="25" w:name="X7adc4b745d911adcce8622e5e89cfae7482bdac"/>
    <w:p>
      <w:pPr>
        <w:pStyle w:val="Heading2"/>
      </w:pPr>
      <w:r>
        <w:t xml:space="preserve">Conclusion: The Enduring Significance of the Mason</w:t>
      </w:r>
    </w:p>
    <w:p>
      <w:pPr>
        <w:pStyle w:val="FirstParagraph"/>
      </w:pPr>
      <w:r>
        <w:t xml:space="preserve">This dissertation affirms that the Mason is far more than a historical figure in Spain Barcelona; he or she is a living thread connecting the city’s past, present, and future. From medieval cathedrals to eco-conscious housing projects, the craft of the Mason shapes Barcelona’s urban soul. As Spain continues to navigate globalization while preserving its cultural identity, Catalonia’s approach—where heritage practice is institutionalized as part of civic life—offers a replicable blueprint.</w:t>
      </w:r>
    </w:p>
    <w:p>
      <w:pPr>
        <w:pStyle w:val="BodyText"/>
      </w:pPr>
      <w:r>
        <w:t xml:space="preserve">For academia, this work underscores that dissertations on cultural heritage must move beyond static analysis. The Mason in Barcelona exemplifies how craft traditions dynamically adapt within vibrant urban ecosystems. Spain Barcelona proves that when communities actively engage artisans as knowledge holders (not passive curators), heritage becomes a catalyst for innovation rather than an obstacle to progress. As this dissertation concludes, the legacy of the Mason is not merely preserved in stone—it is being actively reimagined in every brick laid on Barcelona’s streets today.</w:t>
      </w:r>
    </w:p>
    <w:bookmarkEnd w:id="25"/>
    <w:bookmarkStart w:id="26" w:name="references"/>
    <w:p>
      <w:pPr>
        <w:pStyle w:val="Heading2"/>
      </w:pPr>
      <w:r>
        <w:t xml:space="preserve">References</w:t>
      </w:r>
    </w:p>
    <w:p>
      <w:pPr>
        <w:numPr>
          <w:ilvl w:val="0"/>
          <w:numId w:val="1001"/>
        </w:numPr>
        <w:pStyle w:val="Compact"/>
      </w:pPr>
      <w:r>
        <w:t xml:space="preserve">Montaner, E. (2019). *Gaudí and the Craft of Stone*. Barcelona: Editorial de la Universitat de Barcelona.</w:t>
      </w:r>
    </w:p>
    <w:p>
      <w:pPr>
        <w:numPr>
          <w:ilvl w:val="0"/>
          <w:numId w:val="1001"/>
        </w:numPr>
        <w:pStyle w:val="Compact"/>
      </w:pPr>
      <w:r>
        <w:t xml:space="preserve">Institut Català del Patrimoni Cultural. (2021). *Barcelona’s Conservation Frameworks: 20-Year Review*.</w:t>
      </w:r>
    </w:p>
    <w:p>
      <w:pPr>
        <w:numPr>
          <w:ilvl w:val="0"/>
          <w:numId w:val="1001"/>
        </w:numPr>
        <w:pStyle w:val="Compact"/>
      </w:pPr>
      <w:r>
        <w:t xml:space="preserve">Smith, J. (2020). "Masonry in the Digital Age: A Catalan Case Study." *Journal of Heritage Management*, 15(3), pp. 78-94.</w:t>
      </w:r>
    </w:p>
    <w:p>
      <w:pPr>
        <w:numPr>
          <w:ilvl w:val="0"/>
          <w:numId w:val="1001"/>
        </w:numPr>
        <w:pStyle w:val="Compact"/>
      </w:pPr>
      <w:r>
        <w:t xml:space="preserve">City Council of Barcelona. (2023). *Urban Development Plan 2030*. Section on Cultural Infrastructure.</w:t>
      </w:r>
    </w:p>
    <w:p>
      <w:pPr>
        <w:pStyle w:val="FirstParagraph"/>
      </w:pPr>
      <w:r>
        <w:rPr>
          <w:iCs/>
          <w:i/>
        </w:rPr>
        <w:t xml:space="preserve">This Dissertation is submitted in partial fulfillment of the requirements for the Master’s Degree in Urban Studies at the University of Barcelona,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in Spain Barcelona</dc:title>
  <dc:creator/>
  <dc:language>en</dc:language>
  <cp:keywords/>
  <dcterms:created xsi:type="dcterms:W3CDTF">2026-07-13T23:35:37Z</dcterms:created>
  <dcterms:modified xsi:type="dcterms:W3CDTF">2026-07-13T23:35:37Z</dcterms:modified>
</cp:coreProperties>
</file>

<file path=docProps/custom.xml><?xml version="1.0" encoding="utf-8"?>
<Properties xmlns="http://schemas.openxmlformats.org/officeDocument/2006/custom-properties" xmlns:vt="http://schemas.openxmlformats.org/officeDocument/2006/docPropsVTypes"/>
</file>