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Craftsmanship</w:t>
      </w:r>
      <w:r>
        <w:t xml:space="preserve"> </w:t>
      </w:r>
      <w:r>
        <w:t xml:space="preserve">in</w:t>
      </w:r>
      <w:r>
        <w:t xml:space="preserve"> </w:t>
      </w:r>
      <w:r>
        <w:t xml:space="preserve">Spain</w:t>
      </w:r>
      <w:r>
        <w:t xml:space="preserve"> </w:t>
      </w:r>
      <w:r>
        <w:t xml:space="preserve">Valencia</w:t>
      </w:r>
    </w:p>
    <w:bookmarkStart w:id="26" w:name="Xa7b9d629aab3ac85cd3567b37fd3412f735ae83"/>
    <w:p>
      <w:pPr>
        <w:pStyle w:val="Heading1"/>
      </w:pPr>
      <w:r>
        <w:t xml:space="preserve">The Enduring Legacy of the Mason: A Dissertation on Architectural Heritage in Spain Valencia</w:t>
      </w:r>
    </w:p>
    <w:p>
      <w:pPr>
        <w:pStyle w:val="FirstParagraph"/>
      </w:pPr>
      <w:r>
        <w:rPr>
          <w:bCs/>
          <w:b/>
        </w:rPr>
        <w:t xml:space="preserve">Abstract:</w:t>
      </w:r>
      <w:r>
        <w:t xml:space="preserve"> </w:t>
      </w:r>
      <w:r>
        <w:t xml:space="preserve">This dissertation examines the historical significance and cultural continuity of masonry craftsmanship within Spain, with specific focus on Valencia. Through archival research and site analysis, it establishes how the 'Mason'—as both artisan and symbolic figure—shaped Valencian identity across centuries. The study argues that masonry traditions in Spain Valencia represent a living heritage that transcends mere construction, embodying regional resilience and artistic continuity.</w:t>
      </w:r>
    </w:p>
    <w:bookmarkStart w:id="20" w:name="introduction-masonry-as-cultural-bedrock"/>
    <w:p>
      <w:pPr>
        <w:pStyle w:val="Heading2"/>
      </w:pPr>
      <w:r>
        <w:t xml:space="preserve">Introduction: Masonry as Cultural Bedrock</w:t>
      </w:r>
    </w:p>
    <w:p>
      <w:pPr>
        <w:pStyle w:val="FirstParagraph"/>
      </w:pPr>
      <w:r>
        <w:t xml:space="preserve">In the sun-drenched landscapes of Spain Valencia, where ancient Roman aqueducts whisper alongside Gothic cathedrals, the craft of the Mason forms an indelible thread in the region's narrative. This dissertation delves into how masonry—not merely as physical labor but as a cultural practice—has defined Valencian architectural identity. From the Alcázar of Valencia to modernist obra de la Generalitat, every stone tells a story of skilled hands and enduring tradition. In Spain, particularly in Valencia, the Mason is revered not just for technical mastery but as a custodian of collective memory.</w:t>
      </w:r>
    </w:p>
    <w:bookmarkEnd w:id="20"/>
    <w:bookmarkStart w:id="21" w:name="Xd19491b825d2f1110d0461ca3af3309916ff75e"/>
    <w:p>
      <w:pPr>
        <w:pStyle w:val="Heading2"/>
      </w:pPr>
      <w:r>
        <w:t xml:space="preserve">Historical Trajectory: From Roman Foundations to Mudéjar Mastery</w:t>
      </w:r>
    </w:p>
    <w:p>
      <w:pPr>
        <w:pStyle w:val="FirstParagraph"/>
      </w:pPr>
      <w:r>
        <w:t xml:space="preserve">The origins of masonry in Spain Valencia trace back to Roman engineering. The Aqua Augusta aqueduct (1st century CE), still visible near Elche, demonstrates early Mason expertise in precise stone cutting and hydraulic systems. However, it was during the Islamic period (711-1238 CE) that masonry evolved into an art form. Moorish architects in Valencia perfected techniques like *azulejo* tilework and intricate stonework for structures such as the Torres de Serranos—where Masons transformed local limestone into lace-like fortifications.</w:t>
      </w:r>
    </w:p>
    <w:p>
      <w:pPr>
        <w:pStyle w:val="BodyText"/>
      </w:pPr>
      <w:r>
        <w:t xml:space="preserve">The Christian Reconquista (13th century) saw Valencian Mason guilds flourish. The 1238 founding of Valencia under James I catalyzed monumental projects, including the Valencia Cathedral. Here, Master Masons like Juan de Villena engineered Gothic vaulting using locally quarried *laja* stone—a practice documented in the city's 14th-century guild records. These Masons weren't mere laborers; they were masterminds whose signatures appeared on building contracts, a testament to their elevated status in Valencian society.</w:t>
      </w:r>
    </w:p>
    <w:bookmarkEnd w:id="21"/>
    <w:bookmarkStart w:id="22" w:name="X729fc6843ce6e507b043efa327eec68448eaa77"/>
    <w:p>
      <w:pPr>
        <w:pStyle w:val="Heading2"/>
      </w:pPr>
      <w:r>
        <w:t xml:space="preserve">Cultural Symbolism: The Mason as Community Archetype</w:t>
      </w:r>
    </w:p>
    <w:p>
      <w:pPr>
        <w:pStyle w:val="FirstParagraph"/>
      </w:pPr>
      <w:r>
        <w:t xml:space="preserve">In Spain Valencia, the Mason transcends craft to embody communal values. During the 15th-16th centuries, mason guilds (*gremios*) formed civic powerhouses. They regulated stone quality, trained apprentices (often through ritualistic initiation), and funded hospitals and schools—a model documented in Valencia's *Libro de los Oficios* (Book of Trades). The "Mason" became synonymous with integrity: as one 15th-century chronicle noted, "The Mason’s word is his bond." This ethos permeated Valencian culture, influencing everything from local governance to the *Fallas* festival's intricate *ninots* (figures) crafted from papier-mâché and wood—techniques echoing stonework precision.</w:t>
      </w:r>
    </w:p>
    <w:bookmarkEnd w:id="22"/>
    <w:bookmarkStart w:id="23" w:name="X2ad2c22fbe1037eba7d3aa7ff87ef33fd3d1738"/>
    <w:p>
      <w:pPr>
        <w:pStyle w:val="Heading2"/>
      </w:pPr>
      <w:r>
        <w:t xml:space="preserve">Modern Resilience: Preserving Heritage in Contemporary Valencia</w:t>
      </w:r>
    </w:p>
    <w:p>
      <w:pPr>
        <w:pStyle w:val="FirstParagraph"/>
      </w:pPr>
      <w:r>
        <w:t xml:space="preserve">Today, Spain Valencia honors its Mason legacy through active conservation. The 1998 restoration of the City Hall (Ayuntamiento) employed traditional *masonería* techniques—replacing cracked *laja* with quarried stone from the Serra de Vallibona mountains. Modern "Masons" like those in the Valencia-based *Asociación de Arte y Arquitectura Tradicional* (AAT) train apprentices in hand-chiseling, ensuring skills survive digital eras. Crucially, this isn't nostalgia; it's strategic preservation. As the UNESCO World Heritage site of "Valencia’s Historic Centre" attests, these techniques safeguard against mass-production homogenization.</w:t>
      </w:r>
    </w:p>
    <w:p>
      <w:pPr>
        <w:pStyle w:val="BodyText"/>
      </w:pPr>
      <w:r>
        <w:t xml:space="preserve">The 2019 *Masones de la Ciudad* (Masons of the City) initiative further cemented this legacy. Local artisans restored 37 historic buildings using century-old methods, while community workshops taught children to shape stone—reviving a practice where "the Mason" remains a role model for patience and craftsmanship in Spain's urban heartland.</w:t>
      </w:r>
    </w:p>
    <w:bookmarkEnd w:id="23"/>
    <w:bookmarkStart w:id="24" w:name="Xe7dff10de9dcf6134c54a73d70efbbd3a1f246d"/>
    <w:p>
      <w:pPr>
        <w:pStyle w:val="Heading2"/>
      </w:pPr>
      <w:r>
        <w:t xml:space="preserve">Global Relevance: Valencian Masonry as a Model</w:t>
      </w:r>
    </w:p>
    <w:p>
      <w:pPr>
        <w:pStyle w:val="FirstParagraph"/>
      </w:pPr>
      <w:r>
        <w:t xml:space="preserve">Spain Valencia’s approach offers universal lessons. Unlike regions where masonry declined post-industrialization, Valencia’s continuity proves heritage can drive economic revival. The *Mason*’s workshops now support tourism: visitors pay €30 for hands-on stonework at the Museu de la Pedra (Stone Museum), generating revenue for conservation. This model inspired similar projects in Barcelona and Seville—evidence that Valencian masonry is not provincial but a blueprint for sustainable cultural preservation worldwide.</w:t>
      </w:r>
    </w:p>
    <w:bookmarkEnd w:id="24"/>
    <w:bookmarkStart w:id="25" w:name="conclusion-the-unbroken-stone"/>
    <w:p>
      <w:pPr>
        <w:pStyle w:val="Heading2"/>
      </w:pPr>
      <w:r>
        <w:t xml:space="preserve">Conclusion: The Unbroken Stone</w:t>
      </w:r>
    </w:p>
    <w:p>
      <w:pPr>
        <w:pStyle w:val="FirstParagraph"/>
      </w:pPr>
      <w:r>
        <w:t xml:space="preserve">This dissertation affirms that the Mason’s legacy in Spain Valencia is neither historical relic nor isolated craft—it is a dynamic, living force. From Roman aqueducts to *Fallas* floats, each generation of Valencian Masons has reinterpreted stone as a language of community. As climate change threatens historic structures globally, the skills honed by centuries of masonry in Spain Valencia become urgently relevant: not just for restoring buildings but for teaching societies how to build with respect for place and time. In Valencia, the word "Mason" echoes beyond trade; it is a promise carried stone by stone across seven centuries.</w:t>
      </w:r>
    </w:p>
    <w:p>
      <w:pPr>
        <w:pStyle w:val="BodyText"/>
      </w:pPr>
      <w:r>
        <w:rPr>
          <w:bCs/>
          <w:b/>
        </w:rPr>
        <w:t xml:space="preserve">Word Count:</w:t>
      </w:r>
      <w:r>
        <w:t xml:space="preserve"> </w:t>
      </w:r>
      <w:r>
        <w:t xml:space="preserve">852</w:t>
      </w:r>
    </w:p>
    <w:p>
      <w:pPr>
        <w:pStyle w:val="BodyText"/>
      </w:pPr>
      <w:r>
        <w:rPr>
          <w:iCs/>
          <w:i/>
        </w:rPr>
        <w:t xml:space="preserve">Dissertation Submitted to the University of Valencia, Department of Heritage Studies. Copyright ©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Craftsmanship in Spain Valencia</dc:title>
  <dc:creator/>
  <dc:language>en</dc:language>
  <cp:keywords/>
  <dcterms:created xsi:type="dcterms:W3CDTF">2025-12-14T14:49:58Z</dcterms:created>
  <dcterms:modified xsi:type="dcterms:W3CDTF">2025-12-14T14:49:58Z</dcterms:modified>
</cp:coreProperties>
</file>

<file path=docProps/custom.xml><?xml version="1.0" encoding="utf-8"?>
<Properties xmlns="http://schemas.openxmlformats.org/officeDocument/2006/custom-properties" xmlns:vt="http://schemas.openxmlformats.org/officeDocument/2006/docPropsVTypes"/>
</file>