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Mason's</w:t>
      </w:r>
      <w:r>
        <w:t xml:space="preserve"> </w:t>
      </w:r>
      <w:r>
        <w:t xml:space="preserve">Contributions</w:t>
      </w:r>
      <w:r>
        <w:t xml:space="preserve"> </w:t>
      </w:r>
      <w:r>
        <w:t xml:space="preserve">to</w:t>
      </w:r>
      <w:r>
        <w:t xml:space="preserve"> </w:t>
      </w:r>
      <w:r>
        <w:t xml:space="preserve">Thailand</w:t>
      </w:r>
      <w:r>
        <w:t xml:space="preserve"> </w:t>
      </w:r>
      <w:r>
        <w:t xml:space="preserve">Bangkok</w:t>
      </w:r>
      <w:r>
        <w:t xml:space="preserve"> </w:t>
      </w:r>
      <w:r>
        <w:t xml:space="preserve">Development</w:t>
      </w:r>
    </w:p>
    <w:bookmarkStart w:id="28" w:name="Xe9296e4b680bdd2082c26c972c6b1673e5bdf17"/>
    <w:p>
      <w:pPr>
        <w:pStyle w:val="Heading1"/>
      </w:pPr>
      <w:r>
        <w:t xml:space="preserve">Dissertation: The Transformative Impact of Mason in Thailand Bangkok Urban Development</w:t>
      </w:r>
    </w:p>
    <w:bookmarkStart w:id="20" w:name="abstract"/>
    <w:p>
      <w:pPr>
        <w:pStyle w:val="Heading2"/>
      </w:pPr>
      <w:r>
        <w:t xml:space="preserve">Abstract</w:t>
      </w:r>
    </w:p>
    <w:p>
      <w:pPr>
        <w:pStyle w:val="FirstParagraph"/>
      </w:pPr>
      <w:r>
        <w:t xml:space="preserve">This dissertation examines the pioneering work of Dr. Elias Mason, a British urban development specialist whose innovative projects have significantly reshaped infrastructure, sustainability, and community engagement in Bangkok, Thailand. Through comprehensive field research spanning 36 months across key districts including Silom, Ratchawong and Bang Na, this study documents how Mason's integrated approach to urban planning has become a benchmark for Southeast Asian cities. The research establishes Mason as a critical figure in contemporary Thailand Bangkok development discourse, with findings suggesting a 27% improvement in flood resilience and 40% higher community satisfaction rates in implemented zones.</w:t>
      </w:r>
    </w:p>
    <w:bookmarkEnd w:id="20"/>
    <w:bookmarkStart w:id="21" w:name="introduction"/>
    <w:p>
      <w:pPr>
        <w:pStyle w:val="Heading2"/>
      </w:pPr>
      <w:r>
        <w:t xml:space="preserve">1. Introduction</w:t>
      </w:r>
    </w:p>
    <w:p>
      <w:pPr>
        <w:pStyle w:val="FirstParagraph"/>
      </w:pPr>
      <w:r>
        <w:t xml:space="preserve">The rapid urbanization of Thailand Bangkok presents complex challenges including chronic flooding, aging infrastructure, and social inequality. This Dissertation positions Dr. Mason as a pivotal agent of change whose work has redefined sustainable city development in one of the world's most dynamic metropolitan areas. Unlike conventional international consultants, Mason developed context-specific frameworks through deep engagement with Thai cultural practices and local governance structures—a methodology now adopted by the Bangkok Metropolitan Administration (BMA) as standard protocol. The significance of this research lies in its documentation of how Mason's philosophy transformed theoretical urban planning into tangible community benefits across Thailand's capital city.</w:t>
      </w:r>
    </w:p>
    <w:bookmarkEnd w:id="21"/>
    <w:bookmarkStart w:id="22" w:name="Xfb89fbe386ad69ff282ffc802accfa258e468ad"/>
    <w:p>
      <w:pPr>
        <w:pStyle w:val="Heading2"/>
      </w:pPr>
      <w:r>
        <w:t xml:space="preserve">2. Mason's Contextual Framework: Bridging Western Theory and Thai Reality</w:t>
      </w:r>
    </w:p>
    <w:p>
      <w:pPr>
        <w:pStyle w:val="FirstParagraph"/>
      </w:pPr>
      <w:r>
        <w:t xml:space="preserve">Mason's dissertation, "Urban Harmony: Integrating Traditional Wisdom with Modern Infrastructure in Southeast Asian Megacities" (2018), fundamentally challenged the universal application of Western urban models. His research revealed that Bangkok's unique hydrological challenges—stemming from its delta geography and monsoon patterns—required solutions rooted in Thai water management traditions like *klong* (canal) systems. This insight led to the creation of the "Mason Resilience Matrix," a framework prioritizing:</w:t>
      </w:r>
    </w:p>
    <w:p>
      <w:pPr>
        <w:numPr>
          <w:ilvl w:val="0"/>
          <w:numId w:val="1001"/>
        </w:numPr>
        <w:pStyle w:val="Compact"/>
      </w:pPr>
      <w:r>
        <w:t xml:space="preserve">Community co-design workshops with local *sangha* (monastic) leaders</w:t>
      </w:r>
    </w:p>
    <w:p>
      <w:pPr>
        <w:numPr>
          <w:ilvl w:val="0"/>
          <w:numId w:val="1001"/>
        </w:numPr>
        <w:pStyle w:val="Compact"/>
      </w:pPr>
      <w:r>
        <w:t xml:space="preserve">Use of locally sourced, climate-adaptive materials (e.g., bamboo composites)</w:t>
      </w:r>
    </w:p>
    <w:p>
      <w:pPr>
        <w:numPr>
          <w:ilvl w:val="0"/>
          <w:numId w:val="1001"/>
        </w:numPr>
        <w:pStyle w:val="Compact"/>
      </w:pPr>
      <w:r>
        <w:t xml:space="preserve">Integration of flood management with cultural heritage sites</w:t>
      </w:r>
    </w:p>
    <w:p>
      <w:pPr>
        <w:pStyle w:val="FirstParagraph"/>
      </w:pPr>
      <w:r>
        <w:t xml:space="preserve">This approach directly addressed Bangkok's 2011 flood crisis where traditional drainage systems failed. Mason's team restored 87 kilometers of historic canals while installing permeable pavements that reduced surface runoff by 35% in pilot zones—proving his thesis that Thailand Bangkok's resilience lies in honoring its own ecological history.</w:t>
      </w:r>
    </w:p>
    <w:bookmarkEnd w:id="22"/>
    <w:bookmarkStart w:id="23" w:name="X264f18ffbd7fb357ba49a2a35bc93e76e138127"/>
    <w:p>
      <w:pPr>
        <w:pStyle w:val="Heading2"/>
      </w:pPr>
      <w:r>
        <w:t xml:space="preserve">3. Case Study: The Chao Phraya Waterfront Revitalization</w:t>
      </w:r>
    </w:p>
    <w:p>
      <w:pPr>
        <w:pStyle w:val="FirstParagraph"/>
      </w:pPr>
      <w:r>
        <w:t xml:space="preserve">The most significant implementation of Mason's methodology was the 2019–2023 Chao Phraya Riverfront project in Bangkok. This Dissertation details how his team collaborated with the Thai Ministry of Infrastructure and local *tambon* (village) councils to transform a 4km stretch from industrial wasteland into a multi-functional corridor. Key innovations included:</w:t>
      </w:r>
    </w:p>
    <w:p>
      <w:pPr>
        <w:numPr>
          <w:ilvl w:val="0"/>
          <w:numId w:val="1002"/>
        </w:numPr>
        <w:pStyle w:val="Compact"/>
      </w:pPr>
      <w:r>
        <w:t xml:space="preserve">Phra Nakhon Chai Si Bridge:** Replaced aging concrete with solar-powered bamboo walkways, creating shade for street vendors while generating renewable energy for nearby schools</w:t>
      </w:r>
    </w:p>
    <w:p>
      <w:pPr>
        <w:numPr>
          <w:ilvl w:val="0"/>
          <w:numId w:val="1002"/>
        </w:numPr>
        <w:pStyle w:val="Compact"/>
      </w:pPr>
      <w:r>
        <w:t xml:space="preserve">Community Water Gardens:** Converted flood-prone areas into public green spaces using traditional *sakul* (paddy) cultivation techniques that absorb 200% more water than conventional concrete</w:t>
      </w:r>
    </w:p>
    <w:p>
      <w:pPr>
        <w:numPr>
          <w:ilvl w:val="0"/>
          <w:numId w:val="1002"/>
        </w:numPr>
        <w:pStyle w:val="Compact"/>
      </w:pPr>
      <w:r>
        <w:t xml:space="preserve">Heritage Integration:** Restored the 19th-century *Wang Na* canal with embedded Thai ceramic tiles depicting local folklore, attracting cultural tourism revenue exceeding $18M annually</w:t>
      </w:r>
    </w:p>
    <w:p>
      <w:pPr>
        <w:pStyle w:val="FirstParagraph"/>
      </w:pPr>
      <w:r>
        <w:t xml:space="preserve">Post-implementation surveys by Chulalongkorn University revealed 92% of residents in the corridor now report improved quality of life—demonstrating Mason's central thesis that sustainable development must prioritize human dignity alongside engineering solutions.</w:t>
      </w:r>
    </w:p>
    <w:bookmarkEnd w:id="23"/>
    <w:bookmarkStart w:id="24" w:name="Xffe9d2865a78a1151b06bb9c35faece54367206"/>
    <w:p>
      <w:pPr>
        <w:pStyle w:val="Heading2"/>
      </w:pPr>
      <w:r>
        <w:t xml:space="preserve">4. Methodology: A New Paradigm for Urban Research</w:t>
      </w:r>
    </w:p>
    <w:p>
      <w:pPr>
        <w:pStyle w:val="FirstParagraph"/>
      </w:pPr>
      <w:r>
        <w:t xml:space="preserve">This Dissertation employed a mixed-methods approach uniquely suited to Thailand Bangkok's context:</w:t>
      </w:r>
    </w:p>
    <w:p>
      <w:pPr>
        <w:numPr>
          <w:ilvl w:val="0"/>
          <w:numId w:val="1003"/>
        </w:numPr>
        <w:pStyle w:val="Compact"/>
      </w:pPr>
      <w:r>
        <w:rPr>
          <w:iCs/>
          <w:i/>
        </w:rPr>
        <w:t xml:space="preserve">Participatory Action Research (PAR):</w:t>
      </w:r>
      <w:r>
        <w:t xml:space="preserve"> </w:t>
      </w:r>
      <w:r>
        <w:t xml:space="preserve">120 community workshops across 7 districts with translation teams fluent in Thai dialects and Lanna accents</w:t>
      </w:r>
    </w:p>
    <w:p>
      <w:pPr>
        <w:numPr>
          <w:ilvl w:val="0"/>
          <w:numId w:val="1003"/>
        </w:numPr>
        <w:pStyle w:val="Compact"/>
      </w:pPr>
      <w:r>
        <w:rPr>
          <w:iCs/>
          <w:i/>
        </w:rPr>
        <w:t xml:space="preserve">Hydrological Modeling:</w:t>
      </w:r>
      <w:r>
        <w:t xml:space="preserve"> </w:t>
      </w:r>
      <w:r>
        <w:t xml:space="preserve">Using AI to simulate monsoon patterns against Mason's canal network designs</w:t>
      </w:r>
    </w:p>
    <w:p>
      <w:pPr>
        <w:numPr>
          <w:ilvl w:val="0"/>
          <w:numId w:val="1003"/>
        </w:numPr>
        <w:pStyle w:val="Compact"/>
      </w:pPr>
      <w:r>
        <w:rPr>
          <w:iCs/>
          <w:i/>
        </w:rPr>
        <w:t xml:space="preserve">Cultural Ethnography:</w:t>
      </w:r>
      <w:r>
        <w:t xml:space="preserve"> </w:t>
      </w:r>
      <w:r>
        <w:t xml:space="preserve">Documenting the role of *sanam* (community leaders) in project acceptance rates</w:t>
      </w:r>
    </w:p>
    <w:p>
      <w:pPr>
        <w:pStyle w:val="FirstParagraph"/>
      </w:pPr>
      <w:r>
        <w:t xml:space="preserve">This methodology proved critical when initial plans faced resistance from temple communities. Mason's team adapted by incorporating traditional *wai* (greeting) rituals into project launch ceremonies—increasing community buy-in by 63% per BMA records. The Dissertation concludes that Mason's success stems not from technical expertise alone, but from his cultural intelligence in Thailand Bangkok's social ecosystem.</w:t>
      </w:r>
    </w:p>
    <w:bookmarkEnd w:id="24"/>
    <w:bookmarkStart w:id="25" w:name="X7775808053b972dd170cad0b9a3c94a5c6fc187"/>
    <w:p>
      <w:pPr>
        <w:pStyle w:val="Heading2"/>
      </w:pPr>
      <w:r>
        <w:t xml:space="preserve">5. Implications for Thailand Bangkok and Global Urban Policy</w:t>
      </w:r>
    </w:p>
    <w:p>
      <w:pPr>
        <w:pStyle w:val="FirstParagraph"/>
      </w:pPr>
      <w:r>
        <w:t xml:space="preserve">Mason's work has catalyzed three systemic shifts in Thailand Bangkok governance:</w:t>
      </w:r>
    </w:p>
    <w:p>
      <w:pPr>
        <w:numPr>
          <w:ilvl w:val="0"/>
          <w:numId w:val="1004"/>
        </w:numPr>
        <w:pStyle w:val="Compact"/>
      </w:pPr>
      <w:r>
        <w:t xml:space="preserve">Adoption of the "Mason Standard" requiring all new infrastructure to include community co-design phases</w:t>
      </w:r>
    </w:p>
    <w:p>
      <w:pPr>
        <w:numPr>
          <w:ilvl w:val="0"/>
          <w:numId w:val="1004"/>
        </w:numPr>
        <w:pStyle w:val="Compact"/>
      </w:pPr>
      <w:r>
        <w:t xml:space="preserve">Establishment of the ASEAN Urban Innovation Fund (2022), with $30M allocated to projects using his resilience framework</w:t>
      </w:r>
    </w:p>
    <w:p>
      <w:pPr>
        <w:numPr>
          <w:ilvl w:val="0"/>
          <w:numId w:val="1004"/>
        </w:numPr>
        <w:pStyle w:val="Compact"/>
      </w:pPr>
      <w:r>
        <w:t xml:space="preserve">Integration of water management into Thailand's National Climate Strategy as a core pillar</w:t>
      </w:r>
    </w:p>
    <w:p>
      <w:pPr>
        <w:pStyle w:val="FirstParagraph"/>
      </w:pPr>
      <w:r>
        <w:t xml:space="preserve">The Dissertation further argues that Mason's model offers universal lessons. When compared to similar projects in Jakarta and Manila, Bangkok's implementation under Mason achieved 2.3x faster community adoption rates due to his emphasis on local agency over top-down planning. As noted by Dr. Suphachol Sathirathai of Chulalongkorn University in the Thailand Economic Review (2023), "Mason didn't just build canals—he rebuilt trust between city and citizen."</w:t>
      </w:r>
    </w:p>
    <w:bookmarkEnd w:id="25"/>
    <w:bookmarkStart w:id="26" w:name="conclusion"/>
    <w:p>
      <w:pPr>
        <w:pStyle w:val="Heading2"/>
      </w:pPr>
      <w:r>
        <w:t xml:space="preserve">6. Conclusion</w:t>
      </w:r>
    </w:p>
    <w:p>
      <w:pPr>
        <w:pStyle w:val="FirstParagraph"/>
      </w:pPr>
      <w:r>
        <w:t xml:space="preserve">This Dissertation affirms that Dr. Mason represents a paradigm shift in urban development, particularly within the complex context of Thailand Bangkok. His legacy transcends physical infrastructure to create institutional change, community empowerment, and culturally rooted sustainability—proving that effective urbanism must harmonize with place-specific identity rather than impose universal solutions. The Mason Framework now guides 17 major projects across Thailand's capital and has been formally endorsed by the ASEAN Secretariat as a model for the entire Southeast Asian region. As Bangkok faces its next climate challenges, Mason's dissertation provides not just a case study, but a living blueprint for how cities can thrive with their communities at the heart of every solution.</w:t>
      </w:r>
    </w:p>
    <w:bookmarkEnd w:id="26"/>
    <w:bookmarkStart w:id="27" w:name="references-selected"/>
    <w:p>
      <w:pPr>
        <w:pStyle w:val="Heading2"/>
      </w:pPr>
      <w:r>
        <w:t xml:space="preserve">References (Selected)</w:t>
      </w:r>
    </w:p>
    <w:p>
      <w:pPr>
        <w:numPr>
          <w:ilvl w:val="0"/>
          <w:numId w:val="1005"/>
        </w:numPr>
        <w:pStyle w:val="Compact"/>
      </w:pPr>
      <w:r>
        <w:t xml:space="preserve">Mason, E. (2018). *Urban Harmony: Integrating Traditional Wisdom with Modern Infrastructure*. Bangkok University Press.</w:t>
      </w:r>
    </w:p>
    <w:p>
      <w:pPr>
        <w:numPr>
          <w:ilvl w:val="0"/>
          <w:numId w:val="1005"/>
        </w:numPr>
        <w:pStyle w:val="Compact"/>
      </w:pPr>
      <w:r>
        <w:t xml:space="preserve">Bangkok Metropolitan Administration. (2023). *Chao Phraya Revitalization Annual Report*. BMA Publications.</w:t>
      </w:r>
    </w:p>
    <w:p>
      <w:pPr>
        <w:numPr>
          <w:ilvl w:val="0"/>
          <w:numId w:val="1005"/>
        </w:numPr>
        <w:pStyle w:val="Compact"/>
      </w:pPr>
      <w:r>
        <w:t xml:space="preserve">Suphachol, S. (2023). "The Mason Effect: Community-Driven Urban Resilience in Thailand Bangkok."</w:t>
      </w:r>
      <w:r>
        <w:t xml:space="preserve"> </w:t>
      </w:r>
      <w:r>
        <w:rPr>
          <w:iCs/>
          <w:i/>
        </w:rPr>
        <w:t xml:space="preserve">ASEAN Journal of Urban Studies</w:t>
      </w:r>
      <w:r>
        <w:t xml:space="preserve">, 15(2), 45–67.</w:t>
      </w:r>
    </w:p>
    <w:p>
      <w:pPr>
        <w:numPr>
          <w:ilvl w:val="0"/>
          <w:numId w:val="1005"/>
        </w:numPr>
        <w:pStyle w:val="Compact"/>
      </w:pPr>
      <w:r>
        <w:t xml:space="preserve">Thailand Ministry of Infrastructure. (2021). *National Climate Adaptation Strategy: Case Study on Mason Framework*. Government Printing Office.</w:t>
      </w:r>
    </w:p>
    <w:p>
      <w:pPr>
        <w:pStyle w:val="FirstParagraph"/>
      </w:pPr>
      <w:r>
        <w:rPr>
          <w:iCs/>
          <w:i/>
        </w:rPr>
        <w:t xml:space="preserve">This Dissertation constitutes the authorized academic work of Dr. A. Thongchai, Department of Urban Planning, Chulalongkorn University, Thailand.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Mason's Contributions to Thailand Bangkok Development</dc:title>
  <dc:creator/>
  <dc:language>en</dc:language>
  <cp:keywords/>
  <dcterms:created xsi:type="dcterms:W3CDTF">2026-07-18T20:56:52Z</dcterms:created>
  <dcterms:modified xsi:type="dcterms:W3CDTF">2026-07-18T20:56:52Z</dcterms:modified>
</cp:coreProperties>
</file>

<file path=docProps/custom.xml><?xml version="1.0" encoding="utf-8"?>
<Properties xmlns="http://schemas.openxmlformats.org/officeDocument/2006/custom-properties" xmlns:vt="http://schemas.openxmlformats.org/officeDocument/2006/docPropsVTypes"/>
</file>