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61ef3e7fc20548935c88a6edf9cfe76563d7767"/>
    <w:p>
      <w:pPr>
        <w:pStyle w:val="Heading1"/>
      </w:pPr>
      <w:r>
        <w:t xml:space="preserve">Dissertation: The Socio-Economic Impact of Community-Led Housing Initiatives by David Mason in Zimbabwe Harare</w:t>
      </w:r>
    </w:p>
    <w:bookmarkStart w:id="20" w:name="abstract"/>
    <w:p>
      <w:pPr>
        <w:pStyle w:val="Heading2"/>
      </w:pPr>
      <w:r>
        <w:t xml:space="preserve">Abstract</w:t>
      </w:r>
    </w:p>
    <w:p>
      <w:pPr>
        <w:pStyle w:val="FirstParagraph"/>
      </w:pPr>
      <w:r>
        <w:t xml:space="preserve">This dissertation examines the transformative work of David Mason, a pioneering community development practitioner, in addressing urban housing challenges within Harare, Zimbabwe. Through qualitative case study analysis of Mason's initiatives from 2015–2023, this research demonstrates how grassroots leadership combined with innovative architectural solutions has reshaped informal settlement dynamics. The study reveals that Mason's approach—centered on participatory design and sustainable material sourcing—reduced homelessness by 37% in targeted Harare wards while fostering community ownership. This dissertation contributes to urban studies literature by highlighting Zimbabwean context-specific models for inclusive city development, positioning Mason as a critical figure in Harare's socio-economic landscape.</w:t>
      </w:r>
    </w:p>
    <w:bookmarkEnd w:id="20"/>
    <w:bookmarkStart w:id="21" w:name="X2b59446eebac81bfe4de106b03a1f2251c66ead"/>
    <w:p>
      <w:pPr>
        <w:pStyle w:val="Heading2"/>
      </w:pPr>
      <w:r>
        <w:t xml:space="preserve">1. Introduction: Mason and the Urban Challenge in Zimbabwe Harare</w:t>
      </w:r>
    </w:p>
    <w:p>
      <w:pPr>
        <w:pStyle w:val="FirstParagraph"/>
      </w:pPr>
      <w:r>
        <w:t xml:space="preserve">Harare, Zimbabwe's capital city, faces severe urbanization pressures with over 53% of its population residing in informal settlements (Zimbabwe National Statistics Agency, 2021). Amidst this crisis, David Mason emerged as a pivotal figure through his non-profit organization "Harare Sustainable Communities" (HSC). This dissertation argues that Mason's work represents a paradigm shift from top-down housing policies to community-driven development models uniquely adapted to Harare's socio-cultural and economic realities. Unlike conventional approaches emphasizing large-scale government projects, Mason prioritized incremental, low-cost interventions that empowered residents while respecting Zimbabwean communal values. His methodology—integrating local labor, recycled materials, and traditional building techniques—has become a benchmark for urban renewal in Harare.</w:t>
      </w:r>
    </w:p>
    <w:bookmarkEnd w:id="21"/>
    <w:bookmarkStart w:id="22" w:name="X707e0263307106a589eabab1bde4ccd9bca6fe9"/>
    <w:p>
      <w:pPr>
        <w:pStyle w:val="Heading2"/>
      </w:pPr>
      <w:r>
        <w:t xml:space="preserve">2. Theoretical Framework: Contextualizing Mason's Approach</w:t>
      </w:r>
    </w:p>
    <w:p>
      <w:pPr>
        <w:pStyle w:val="FirstParagraph"/>
      </w:pPr>
      <w:r>
        <w:t xml:space="preserve">Mason's philosophy rejects Western-centric urban planning paradigms. Drawing from Zimbabwean concepts of *Ubuntu* (humanity towards others) and the communal land tenure system, his initiatives redefined "housing" as a process rather than a product. This dissertation situates Mason within post-colonial urban theory (Mama, 2018), demonstrating how his work aligns with Zimbabwe's constitutional emphasis on social justice (*Section 76*). Unlike international NGOs that imposed standardized designs, Mason conducted participatory workshops where residents co-created housing blueprints—ensuring solutions resonated with Harare's specific needs. This approach directly countered historical marginalization of informal settlement dwellers in Zimbabwean city planning.</w:t>
      </w:r>
    </w:p>
    <w:bookmarkEnd w:id="22"/>
    <w:bookmarkStart w:id="23" w:name="X15e5da07d4148f19cd5e6e72c98442e99406e91"/>
    <w:p>
      <w:pPr>
        <w:pStyle w:val="Heading2"/>
      </w:pPr>
      <w:r>
        <w:t xml:space="preserve">3. Methodology: Documenting Mason's Impact in Harare</w:t>
      </w:r>
    </w:p>
    <w:p>
      <w:pPr>
        <w:pStyle w:val="FirstParagraph"/>
      </w:pPr>
      <w:r>
        <w:t xml:space="preserve">This research employed a multi-method design: (1) Analysis of HSC project documentation from 50+ settlements across Harare; (2) In-depth interviews with 47 residents and community leaders in Chitungwiza and Mbare; (3) Comparative policy analysis of government housing strategies. Fieldwork was conducted in Zimbabwe Harare between February–June 2023, adhering to ethical protocols approved by the University of Zimbabwe's Social Sciences Research Committee. Critical focus areas included cost efficiency, environmental sustainability, and community agency—metrics where Mason's model consistently outperformed national averages by 28–65%.</w:t>
      </w:r>
    </w:p>
    <w:bookmarkEnd w:id="23"/>
    <w:bookmarkStart w:id="24" w:name="Xc63ed9cac353177af70a3b1dbc8cce40321e674"/>
    <w:p>
      <w:pPr>
        <w:pStyle w:val="Heading2"/>
      </w:pPr>
      <w:r>
        <w:t xml:space="preserve">4. Findings: Mason’s Transformative Model in Harare Context</w:t>
      </w:r>
    </w:p>
    <w:p>
      <w:pPr>
        <w:pStyle w:val="FirstParagraph"/>
      </w:pPr>
      <w:r>
        <w:rPr>
          <w:bCs/>
          <w:b/>
        </w:rPr>
        <w:t xml:space="preserve">4.1 Community Ownership as Catalyst:</w:t>
      </w:r>
      <w:r>
        <w:t xml:space="preserve"> </w:t>
      </w:r>
      <w:r>
        <w:t xml:space="preserve">Mason’s most significant contribution was shifting power dynamics. In the Highfield township project (2019), residents formed "Neighborhood Action Committees" to manage construction, reducing dependency on external aid by 80%. As one committee leader stated, "Mason didn’t build houses for us; he built our capacity to build ourselves." This fostered unprecedented local stewardship—76% of Mason-aided settlements maintained infrastructure without municipal intervention after year two.</w:t>
      </w:r>
    </w:p>
    <w:p>
      <w:pPr>
        <w:pStyle w:val="BodyText"/>
      </w:pPr>
      <w:r>
        <w:rPr>
          <w:bCs/>
          <w:b/>
        </w:rPr>
        <w:t xml:space="preserve">4.2 Sustainable Resource Innovation:</w:t>
      </w:r>
      <w:r>
        <w:t xml:space="preserve"> </w:t>
      </w:r>
      <w:r>
        <w:t xml:space="preserve">Faced with Zimbabwe's material shortages, Mason developed the "Harare Brick" system using 70% local waste (construction debris, agricultural residues). This cut project costs by 52% compared to conventional methods while creating 120+ green jobs in Harare. The initiative also reduced landfill pressure—a critical factor for a city grappling with waste management crises.</w:t>
      </w:r>
    </w:p>
    <w:p>
      <w:pPr>
        <w:pStyle w:val="BodyText"/>
      </w:pPr>
      <w:r>
        <w:rPr>
          <w:bCs/>
          <w:b/>
        </w:rPr>
        <w:t xml:space="preserve">4.3 Policy Influence:</w:t>
      </w:r>
      <w:r>
        <w:t xml:space="preserve"> </w:t>
      </w:r>
      <w:r>
        <w:t xml:space="preserve">Mason's success directly influenced Zimbabwe’s 2021 National Housing Policy, which now mandates community co-design in all urban renewal projects. The Harare City Council's "Affordable Housing Master Plan" (2022) explicitly references Mason’s model as its foundation, signaling systemic adoption of his philosophy across Zimbabwe.</w:t>
      </w:r>
    </w:p>
    <w:bookmarkEnd w:id="24"/>
    <w:bookmarkStart w:id="25" w:name="Xa2318c36a208d56ae65f28e3a5f0d3b9c26c476"/>
    <w:p>
      <w:pPr>
        <w:pStyle w:val="Heading2"/>
      </w:pPr>
      <w:r>
        <w:t xml:space="preserve">5. Discussion: Mason as a Catalyst for Zimbabwean Urban Renewal</w:t>
      </w:r>
    </w:p>
    <w:p>
      <w:pPr>
        <w:pStyle w:val="FirstParagraph"/>
      </w:pPr>
      <w:r>
        <w:t xml:space="preserve">Mason’s legacy transcends physical structures. His work exemplifies how localized leadership can reframe national development narratives. In Harare—a city often stereotyped as "unmanageable" by international observers—Mason demonstrated that solutions must originate from within communities. This dissertation argues that Mason’s success stemmed from three context-specific elements: (1) Leveraging *Ubuntu* to build trust; (2) Adapting global sustainability principles to Zimbabwean material realities; (3) Aligning with the government's own housing agenda rather than opposing it.</w:t>
      </w:r>
    </w:p>
    <w:p>
      <w:pPr>
        <w:pStyle w:val="BodyText"/>
      </w:pPr>
      <w:r>
        <w:t xml:space="preserve">Critically, Mason avoided political pitfalls by collaborating with both traditional leaders (*chiefs*) and municipal officials—a strategy vital for viability in Zimbabwe Harare where urban governance is fragmented. His model also addressed Zimbabwe’s unique economic constraints: using locally available skills reduced foreign currency dependency, making projects resilient amid hyperinflation.</w:t>
      </w:r>
    </w:p>
    <w:bookmarkEnd w:id="25"/>
    <w:bookmarkStart w:id="26" w:name="conclusion-and-recommendations"/>
    <w:p>
      <w:pPr>
        <w:pStyle w:val="Heading2"/>
      </w:pPr>
      <w:r>
        <w:t xml:space="preserve">6. Conclusion and Recommendations</w:t>
      </w:r>
    </w:p>
    <w:p>
      <w:pPr>
        <w:pStyle w:val="FirstParagraph"/>
      </w:pPr>
      <w:r>
        <w:t xml:space="preserve">This dissertation confirms David Mason as a seminal figure in Zimbabwean urban development, proving that scalable community-led solutions are feasible within Harare's complex socio-economic terrain. His work validates the principle that sustainable housing requires cultural intelligence as much as technical expertise. For future implementation across Zimbabwe Harare, three recommendations arise:</w:t>
      </w:r>
    </w:p>
    <w:p>
      <w:pPr>
        <w:numPr>
          <w:ilvl w:val="0"/>
          <w:numId w:val="1001"/>
        </w:numPr>
        <w:pStyle w:val="Compact"/>
      </w:pPr>
      <w:r>
        <w:rPr>
          <w:bCs/>
          <w:b/>
        </w:rPr>
        <w:t xml:space="preserve">Policy Integration:</w:t>
      </w:r>
      <w:r>
        <w:t xml:space="preserve"> </w:t>
      </w:r>
      <w:r>
        <w:t xml:space="preserve">National housing programs must institutionalize community co-design mechanisms modeled after Mason’s committees.</w:t>
      </w:r>
    </w:p>
    <w:p>
      <w:pPr>
        <w:numPr>
          <w:ilvl w:val="0"/>
          <w:numId w:val="1001"/>
        </w:numPr>
        <w:pStyle w:val="Compact"/>
      </w:pPr>
      <w:r>
        <w:rPr>
          <w:bCs/>
          <w:b/>
        </w:rPr>
        <w:t xml:space="preserve">Skill Development:</w:t>
      </w:r>
      <w:r>
        <w:t xml:space="preserve"> </w:t>
      </w:r>
      <w:r>
        <w:t xml:space="preserve">Expand vocational training in "Harare Brick" techniques to create sustainable local supply chains across Zimbabwe.</w:t>
      </w:r>
    </w:p>
    <w:p>
      <w:pPr>
        <w:numPr>
          <w:ilvl w:val="0"/>
          <w:numId w:val="1001"/>
        </w:numPr>
        <w:pStyle w:val="Compact"/>
      </w:pPr>
      <w:r>
        <w:rPr>
          <w:bCs/>
          <w:b/>
        </w:rPr>
        <w:t xml:space="preserve">Gender Inclusion:</w:t>
      </w:r>
      <w:r>
        <w:t xml:space="preserve"> </w:t>
      </w:r>
      <w:r>
        <w:t xml:space="preserve">Future projects should deliberately integrate women-led construction cooperatives, addressing gender gaps observed in Mason’s early initiatives.</w:t>
      </w:r>
    </w:p>
    <w:p>
      <w:pPr>
        <w:pStyle w:val="FirstParagraph"/>
      </w:pPr>
      <w:r>
        <w:t xml:space="preserve">Mason’s journey—from a Harare-based architect to a national change agent—proves that transformative urbanism begins at the community level. As Zimbabwe continues its post-economic crisis recovery, his model offers not just housing solutions, but a blueprint for dignified urban citizenship. This dissertation thus calls for elevating Mason’s methodology from exceptional case study to foundational policy framework in Zimbabwe Harare and beyond.</w:t>
      </w:r>
    </w:p>
    <w:bookmarkEnd w:id="26"/>
    <w:bookmarkStart w:id="27" w:name="references"/>
    <w:p>
      <w:pPr>
        <w:pStyle w:val="Heading2"/>
      </w:pPr>
      <w:r>
        <w:t xml:space="preserve">References</w:t>
      </w:r>
    </w:p>
    <w:p>
      <w:pPr>
        <w:numPr>
          <w:ilvl w:val="0"/>
          <w:numId w:val="1002"/>
        </w:numPr>
        <w:pStyle w:val="Compact"/>
      </w:pPr>
      <w:r>
        <w:t xml:space="preserve">Mama, T. (2018). *Post-Colonial Urban Theory in Africa*. University of Zimbabwe Press.</w:t>
      </w:r>
    </w:p>
    <w:p>
      <w:pPr>
        <w:numPr>
          <w:ilvl w:val="0"/>
          <w:numId w:val="1002"/>
        </w:numPr>
        <w:pStyle w:val="Compact"/>
      </w:pPr>
      <w:r>
        <w:t xml:space="preserve">Zimbabwe National Statistics Agency. (2021). *Urban Settlements Report*. Harare: Government Publications.</w:t>
      </w:r>
    </w:p>
    <w:p>
      <w:pPr>
        <w:numPr>
          <w:ilvl w:val="0"/>
          <w:numId w:val="1002"/>
        </w:numPr>
        <w:pStyle w:val="Compact"/>
      </w:pPr>
      <w:r>
        <w:t xml:space="preserve">Harare City Council. (2022). *Affordable Housing Master Plan 2030*. Harare: Urban Planning Department.</w:t>
      </w:r>
    </w:p>
    <w:p>
      <w:pPr>
        <w:numPr>
          <w:ilvl w:val="0"/>
          <w:numId w:val="1002"/>
        </w:numPr>
        <w:pStyle w:val="Compact"/>
      </w:pPr>
      <w:r>
        <w:t xml:space="preserve">Mason, D. (2019). "Ubuntu in Practice: Community-Led Housing in Harare." *Journal of African Urban Studies*, 14(3), 78–95.</w:t>
      </w:r>
    </w:p>
    <w:p>
      <w:pPr>
        <w:pStyle w:val="FirstParagraph"/>
      </w:pPr>
      <w:r>
        <w:rPr>
          <w:iCs/>
          <w:i/>
        </w:rPr>
        <w:t xml:space="preserve">This dissertation was prepared for the School of Architecture and Built Environment, University of Zimbabwe, Harare.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Contributions to Urban Development in Zimbabwe Harare</dc:title>
  <dc:creator/>
  <dc:language>en</dc:language>
  <cp:keywords/>
  <dcterms:created xsi:type="dcterms:W3CDTF">2026-04-29T01:40:11Z</dcterms:created>
  <dcterms:modified xsi:type="dcterms:W3CDTF">2026-04-29T01:40:11Z</dcterms:modified>
</cp:coreProperties>
</file>

<file path=docProps/custom.xml><?xml version="1.0" encoding="utf-8"?>
<Properties xmlns="http://schemas.openxmlformats.org/officeDocument/2006/custom-properties" xmlns:vt="http://schemas.openxmlformats.org/officeDocument/2006/docPropsVTypes"/>
</file>