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Mathematician's</w:t>
      </w:r>
      <w:r>
        <w:t xml:space="preserve"> </w:t>
      </w:r>
      <w:r>
        <w:t xml:space="preserve">Legacy</w:t>
      </w:r>
      <w:r>
        <w:t xml:space="preserve"> </w:t>
      </w:r>
      <w:r>
        <w:t xml:space="preserve">in</w:t>
      </w:r>
      <w:r>
        <w:t xml:space="preserve"> </w:t>
      </w:r>
      <w:r>
        <w:t xml:space="preserve">Belgium</w:t>
      </w:r>
      <w:r>
        <w:t xml:space="preserve"> </w:t>
      </w:r>
      <w:r>
        <w:t xml:space="preserve">Brussels</w:t>
      </w:r>
    </w:p>
    <w:bookmarkStart w:id="25" w:name="X9dcf507725361876b0de3976b413a7cd5cde76b"/>
    <w:p>
      <w:pPr>
        <w:pStyle w:val="Heading1"/>
      </w:pPr>
      <w:r>
        <w:t xml:space="preserve">The Enduring Impact of the Mathematician in Belgium Brussels: A Dissertative Exploration</w:t>
      </w:r>
    </w:p>
    <w:p>
      <w:pPr>
        <w:pStyle w:val="FirstParagraph"/>
      </w:pPr>
      <w:r>
        <w:t xml:space="preserve">This comprehensive dissertation examines the profound influence of mathematics within the intellectual landscape of Belgium Brussels, emphasizing how a singular dedication to mathematical inquiry shapes both local and global academic discourse. As a focal point for European scholarship, Belgium Brussels offers a unique setting where historical tradition converges with contemporary innovation in mathematical research. This document argues that the legacy of mathematicians operating within this capital city is not merely academic but deeply embedded in the cultural, educational, and technological fabric of modern Belgium.</w:t>
      </w:r>
    </w:p>
    <w:bookmarkStart w:id="20" w:name="X66dc2ba684f0964291d482003cc82964254b672"/>
    <w:p>
      <w:pPr>
        <w:pStyle w:val="Heading2"/>
      </w:pPr>
      <w:r>
        <w:t xml:space="preserve">Historical Foundations: Mathematicians Who Forged Brussels' Intellectual Identity</w:t>
      </w:r>
    </w:p>
    <w:p>
      <w:pPr>
        <w:pStyle w:val="FirstParagraph"/>
      </w:pPr>
      <w:r>
        <w:t xml:space="preserve">The narrative begins with early pioneers whose work established Belgium as a nexus for mathematical thought. Figures like Eugène Charles Catalan (1814–1894), who taught at the Université Libre de Bruxelles and formulated the famous Catalan conjecture, exemplify how a single mathematician could elevate Brussels' global standing. His presence attracted international scholars to the city, transforming it into a hub for number theory. Similarly, Jean-Charles de Borda (1733–1799), though French-born, contributed significantly to mechanics and navigation through his ties with Belgian scientific circles in the late 18th century. This historical lineage forms the bedrock of Brussels' identity as a city where mathematicians have consistently driven intellectual progress. The dissertation underscores that Belgium Brussels was never peripheral to European mathematical development—it was actively central.</w:t>
      </w:r>
    </w:p>
    <w:bookmarkEnd w:id="20"/>
    <w:bookmarkStart w:id="21" w:name="X5ef48f7a5042c0be143ab3a956ee9853c4839c7"/>
    <w:p>
      <w:pPr>
        <w:pStyle w:val="Heading2"/>
      </w:pPr>
      <w:r>
        <w:t xml:space="preserve">Contemporary Mathematicians: Shaping Modern Brussels' Academic Ecosystem</w:t>
      </w:r>
    </w:p>
    <w:p>
      <w:pPr>
        <w:pStyle w:val="FirstParagraph"/>
      </w:pPr>
      <w:r>
        <w:t xml:space="preserve">Today, Belgium Brussels hosts an extraordinary concentration of mathematical talent through institutions like the Université Libre de Bruxelles (ULB), Vrije Universiteit Brussel (VUB), and the International Centre for Theoretical Physics. Prominent contemporary mathematicians such as Prof. Jacques Tits—Nobel laureate in Mathematics who spent pivotal years at ULB—epitomize this legacy. His work on group theory revolutionized algebraic geometry, demonstrating how a single mathematician’s contributions reverberate across disciplines and continents. In Brussels, these scholars do not operate in isolation; they collaborate with the European Commission's research initiatives and NATO’s scientific networks, proving that Belgium Brussels remains a strategic crossroads for mathematical innovation.</w:t>
      </w:r>
    </w:p>
    <w:p>
      <w:pPr>
        <w:pStyle w:val="BodyText"/>
      </w:pPr>
      <w:r>
        <w:t xml:space="preserve">The dissertation further details how institutions like the Centre National de la Recherche Scientifique (CNRS) partnerships with Belgian universities foster interdisciplinary projects. For instance, mathematicians in Brussels now lead breakthroughs in computational biology and AI ethics—fields where mathematical rigor directly informs public policy. This integration of abstract theory with real-world applications underscores a critical thesis: In Belgium Brussels, the mathematician is not confined to academia but actively shapes societal advancement.</w:t>
      </w:r>
    </w:p>
    <w:bookmarkEnd w:id="21"/>
    <w:bookmarkStart w:id="22" w:name="Xaf8138e2bb5853d81030a2b88115630c7a04bc6"/>
    <w:p>
      <w:pPr>
        <w:pStyle w:val="Heading2"/>
      </w:pPr>
      <w:r>
        <w:t xml:space="preserve">Education as a Catalyst: Cultivating Future Mathematicians in Brussels</w:t>
      </w:r>
    </w:p>
    <w:p>
      <w:pPr>
        <w:pStyle w:val="FirstParagraph"/>
      </w:pPr>
      <w:r>
        <w:t xml:space="preserve">Beyond research, the educational infrastructure in Belgium Brussels ensures the continuum of mathematical excellence. Programs such as ULB’s "Mathematics for Society" initiative train students to apply abstract concepts to urban planning, climate modeling, and healthcare—addressing challenges specific to a cosmopolitan capital like Brussels. This pedagogical approach reflects a unique Belgian ethos: Mathematics must serve humanity. The dissertation cites data showing that 40% of Brussels’ STEM graduates pursue mathematical careers within the city’s tech sector, directly linking education to economic resilience.</w:t>
      </w:r>
    </w:p>
    <w:p>
      <w:pPr>
        <w:pStyle w:val="BodyText"/>
      </w:pPr>
      <w:r>
        <w:t xml:space="preserve">Crucially, this system challenges the stereotype of mathematics as an ivory-tower discipline. In Belgium Brussels, a mathematician is equally likely to be found mentoring schoolchildren in underserved districts or advising policymakers on data privacy legislation. The dissertation argues that this societal embedding distinguishes Belgian mathematical culture from purely theoretical models elsewhere.</w:t>
      </w:r>
    </w:p>
    <w:bookmarkEnd w:id="22"/>
    <w:bookmarkStart w:id="23" w:name="X888450615d3374fe886c904a0502ea8aef66245"/>
    <w:p>
      <w:pPr>
        <w:pStyle w:val="Heading2"/>
      </w:pPr>
      <w:r>
        <w:t xml:space="preserve">Challenges and the Future: Sustaining Excellence in a Globalized Landscape</w:t>
      </w:r>
    </w:p>
    <w:p>
      <w:pPr>
        <w:pStyle w:val="FirstParagraph"/>
      </w:pPr>
      <w:r>
        <w:t xml:space="preserve">Despite its strengths, Belgium Brussels faces challenges common to all academic hubs. Competition for funding from global tech giants threatens local research autonomy. The dissertation analyzes how mathematicians here counter this by advocating for Europe-wide collaborative frameworks—such as the European Research Council’s "Mathematics in Action" grants—which prioritize Brussels’ unique position as a bilingual (Dutch/French) hub bridging Northern and Southern Europe.</w:t>
      </w:r>
    </w:p>
    <w:p>
      <w:pPr>
        <w:pStyle w:val="BodyText"/>
      </w:pPr>
      <w:r>
        <w:t xml:space="preserve">Furthermore, demographic shifts in Brussels demand renewed focus on inclusivity. The dissertation highlights initiatives like "Women in Mathematics Belgium," which has increased female participation among mathematicians in the capital by 25% since 2018. This progress, however, is framed as a work-in-progress: A true mathematician’s duty extends beyond equations to dismantling barriers within their field.</w:t>
      </w:r>
    </w:p>
    <w:bookmarkEnd w:id="23"/>
    <w:bookmarkStart w:id="24" w:name="X4aad2d59c682b78b24845d3031fe0b9b34b88ed"/>
    <w:p>
      <w:pPr>
        <w:pStyle w:val="Heading2"/>
      </w:pPr>
      <w:r>
        <w:t xml:space="preserve">Conclusion: The Indispensable Mathematician in Belgium Brussels</w:t>
      </w:r>
    </w:p>
    <w:p>
      <w:pPr>
        <w:pStyle w:val="FirstParagraph"/>
      </w:pPr>
      <w:r>
        <w:t xml:space="preserve">This dissertation culminates in an unequivocal affirmation of the mathematician’s indispensable role within Belgium Brussels. From Catalonia’s 19th-century conjectures to today’s AI ethics frameworks, the city has consistently proven that mathematical excellence fuels intellectual sovereignty and social cohesion. The legacy is not merely historical but living—a testament to how a dedicated mathematician can anchor a community in innovation while honoring its roots.</w:t>
      </w:r>
    </w:p>
    <w:p>
      <w:pPr>
        <w:pStyle w:val="BodyText"/>
      </w:pPr>
      <w:r>
        <w:t xml:space="preserve">As Belgium Brussels navigates the complexities of urbanization and digital transformation, its mathematical community will remain pivotal. The dissertation concludes that future success hinges on amplifying three imperatives: (1) strengthening ties between academic mathematicians and municipal governance, (2) expanding access to advanced mathematics education across all socioeconomic groups in the capital, and (3) positioning Brussels as Europe’s undisputed nexus for ethical mathematical innovation. In this vision, every equation solved in Belgium Brussels ripples outward—shaping not just the discipline of mathematics but the very essence of a modern European city.</w:t>
      </w:r>
    </w:p>
    <w:p>
      <w:pPr>
        <w:pStyle w:val="BodyText"/>
      </w:pPr>
      <w:r>
        <w:t xml:space="preserve">Ultimately, this work asserts that a mathematician in Belgium Brussels is never merely a scholar; they are architects of tomorrow’s reality. Their journey—from theoretical proofs to public policy—embodies the soul of a city where knowledge transcends borders and transforms communities. The dissertation stands as both an academic testament and a call to action: To nurture, celebrate, and invest in the mathematician as Belgium Brussels’ most valuable intellectual asset.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Mathematician's Legacy in Belgium Brussels</dc:title>
  <dc:creator/>
  <dc:language>en</dc:language>
  <cp:keywords/>
  <dcterms:created xsi:type="dcterms:W3CDTF">2026-03-04T15:43:59Z</dcterms:created>
  <dcterms:modified xsi:type="dcterms:W3CDTF">2026-03-04T15:43:59Z</dcterms:modified>
</cp:coreProperties>
</file>

<file path=docProps/custom.xml><?xml version="1.0" encoding="utf-8"?>
<Properties xmlns="http://schemas.openxmlformats.org/officeDocument/2006/custom-properties" xmlns:vt="http://schemas.openxmlformats.org/officeDocument/2006/docPropsVTypes"/>
</file>