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and</w:t>
      </w:r>
      <w:r>
        <w:t xml:space="preserve"> </w:t>
      </w:r>
      <w:r>
        <w:t xml:space="preserve">the</w:t>
      </w:r>
      <w:r>
        <w:t xml:space="preserve"> </w:t>
      </w:r>
      <w:r>
        <w:t xml:space="preserve">Mathematician's</w:t>
      </w:r>
      <w:r>
        <w:t xml:space="preserve"> </w:t>
      </w:r>
      <w:r>
        <w:t xml:space="preserve">Role</w:t>
      </w:r>
      <w:r>
        <w:t xml:space="preserve"> </w:t>
      </w:r>
      <w:r>
        <w:t xml:space="preserve">in</w:t>
      </w:r>
      <w:r>
        <w:t xml:space="preserve"> </w:t>
      </w:r>
      <w:r>
        <w:t xml:space="preserve">Canada</w:t>
      </w:r>
      <w:r>
        <w:t xml:space="preserve"> </w:t>
      </w:r>
      <w:r>
        <w:t xml:space="preserve">Toronto</w:t>
      </w:r>
      <w:r>
        <w:t xml:space="preserve"> </w:t>
      </w:r>
      <w:r>
        <w:t xml:space="preserve">Context</w:t>
      </w:r>
    </w:p>
    <w:bookmarkStart w:id="25" w:name="X9f39111c542d0e2f168e7760ae3c78b7504d63c"/>
    <w:p>
      <w:pPr>
        <w:pStyle w:val="Heading1"/>
      </w:pPr>
      <w:r>
        <w:t xml:space="preserve">Academic Integrity and the Professional Trajectory of a Mathematician in Canada Toronto</w:t>
      </w:r>
    </w:p>
    <w:p>
      <w:pPr>
        <w:pStyle w:val="FirstParagraph"/>
      </w:pPr>
      <w:r>
        <w:rPr>
          <w:bCs/>
          <w:b/>
        </w:rPr>
        <w:t xml:space="preserve">Dissertation</w:t>
      </w:r>
      <w:r>
        <w:t xml:space="preserve"> </w:t>
      </w:r>
      <w:r>
        <w:t xml:space="preserve">writing represents a pivotal academic milestone for scholars pursuing advanced degrees, particularly within Canada's rigorous higher education system. This document explores the significance of original research in mathematics, emphasizing how</w:t>
      </w:r>
      <w:r>
        <w:t xml:space="preserve"> </w:t>
      </w:r>
      <w:r>
        <w:rPr>
          <w:bCs/>
          <w:b/>
        </w:rPr>
        <w:t xml:space="preserve">Canada Toronto</w:t>
      </w:r>
      <w:r>
        <w:t xml:space="preserve">'s unique academic and industrial landscape shapes the work of a modern</w:t>
      </w:r>
      <w:r>
        <w:t xml:space="preserve"> </w:t>
      </w:r>
      <w:r>
        <w:rPr>
          <w:bCs/>
          <w:b/>
        </w:rPr>
        <w:t xml:space="preserve">Mathematician</w:t>
      </w:r>
      <w:r>
        <w:t xml:space="preserve">. Aspiring researchers in this field must navigate a demanding scholarly process that culminates in a substantial</w:t>
      </w:r>
      <w:r>
        <w:t xml:space="preserve"> </w:t>
      </w:r>
      <w:r>
        <w:rPr>
          <w:bCs/>
          <w:b/>
        </w:rPr>
        <w:t xml:space="preserve">Dissertation</w:t>
      </w:r>
      <w:r>
        <w:t xml:space="preserve">, reflecting both intellectual rigor and regional relevance.</w:t>
      </w:r>
    </w:p>
    <w:bookmarkStart w:id="20" w:name="X16bddddbbb990b1bc8788b3955038fabcb60499"/>
    <w:p>
      <w:pPr>
        <w:pStyle w:val="Heading2"/>
      </w:pPr>
      <w:r>
        <w:t xml:space="preserve">The Toronto Mathematical Ecosystem: A Hub for Advanced Research</w:t>
      </w:r>
    </w:p>
    <w:p>
      <w:pPr>
        <w:pStyle w:val="FirstParagraph"/>
      </w:pPr>
      <w:r>
        <w:t xml:space="preserve">Canada Toronto serves as North America's premier destination for mathematical scholarship, anchored by the University of Toronto's Department of Mathematics—a globally ranked program with a legacy dating to 1843. The presence of the Fields Institute for Research in Mathematical Sciences further cements Toronto's status as a nexus where theoretical mathematics converges with real-world applications. For any</w:t>
      </w:r>
      <w:r>
        <w:t xml:space="preserve"> </w:t>
      </w:r>
      <w:r>
        <w:rPr>
          <w:bCs/>
          <w:b/>
        </w:rPr>
        <w:t xml:space="preserve">Mathematician</w:t>
      </w:r>
      <w:r>
        <w:t xml:space="preserve"> </w:t>
      </w:r>
      <w:r>
        <w:t xml:space="preserve">pursuing doctoral studies, this environment provides unparalleled resources: access to interdisciplinary collaborations, industry partnerships (particularly in fintech and AI sectors), and Canada's commitment to funding fundamental research through agencies like NSERC.</w:t>
      </w:r>
    </w:p>
    <w:bookmarkEnd w:id="20"/>
    <w:bookmarkStart w:id="21" w:name="X40c60421255b16f4031da5d2d26b2aa0c35524f"/>
    <w:p>
      <w:pPr>
        <w:pStyle w:val="Heading2"/>
      </w:pPr>
      <w:r>
        <w:t xml:space="preserve">The Dissertation Process: A Canadian Academic Imperative</w:t>
      </w:r>
    </w:p>
    <w:p>
      <w:pPr>
        <w:pStyle w:val="FirstParagraph"/>
      </w:pPr>
      <w:r>
        <w:t xml:space="preserve">A comprehensive</w:t>
      </w:r>
      <w:r>
        <w:t xml:space="preserve"> </w:t>
      </w:r>
      <w:r>
        <w:rPr>
          <w:bCs/>
          <w:b/>
        </w:rPr>
        <w:t xml:space="preserve">Dissertation</w:t>
      </w:r>
      <w:r>
        <w:t xml:space="preserve"> </w:t>
      </w:r>
      <w:r>
        <w:t xml:space="preserve">is not merely an academic requirement but the culmination of years of specialized inquiry. In Canada, the process adheres to strict standards emphasizing original contribution to knowledge. For a doctoral candidate in Toronto, this means developing research that addresses gaps within mathematical theory or applies it to contemporary Canadian challenges—such as optimizing public transit networks using graph theory (a priority for Toronto Transit Commission) or modeling climate resilience in Canadian ecosystems through stochastic processes.</w:t>
      </w:r>
    </w:p>
    <w:p>
      <w:pPr>
        <w:pStyle w:val="BodyText"/>
      </w:pPr>
      <w:r>
        <w:t xml:space="preserve">The structure of a</w:t>
      </w:r>
      <w:r>
        <w:t xml:space="preserve"> </w:t>
      </w:r>
      <w:r>
        <w:rPr>
          <w:bCs/>
          <w:b/>
        </w:rPr>
        <w:t xml:space="preserve">Dissertation</w:t>
      </w:r>
      <w:r>
        <w:t xml:space="preserve"> </w:t>
      </w:r>
      <w:r>
        <w:t xml:space="preserve">in Canada Toronto typically includes: a literature review demonstrating mastery of global mathematical discourse; methodological innovation grounded in peer-reviewed frameworks; and results contextualized within both theoretical mathematics and practical applications relevant to Canada's economic landscape. This rigorous approach ensures that the work of a Canadian</w:t>
      </w:r>
      <w:r>
        <w:t xml:space="preserve"> </w:t>
      </w:r>
      <w:r>
        <w:rPr>
          <w:bCs/>
          <w:b/>
        </w:rPr>
        <w:t xml:space="preserve">Mathematician</w:t>
      </w:r>
      <w:r>
        <w:t xml:space="preserve"> </w:t>
      </w:r>
      <w:r>
        <w:t xml:space="preserve">possesses international significance while contributing to local societal needs.</w:t>
      </w:r>
    </w:p>
    <w:bookmarkEnd w:id="21"/>
    <w:bookmarkStart w:id="22" w:name="X3cfd18a3ff6a07ba73475a1903246c0c9022367"/>
    <w:p>
      <w:pPr>
        <w:pStyle w:val="Heading2"/>
      </w:pPr>
      <w:r>
        <w:t xml:space="preserve">Career Pathways for Mathematicians in Toronto: Beyond the Academy</w:t>
      </w:r>
    </w:p>
    <w:p>
      <w:pPr>
        <w:pStyle w:val="FirstParagraph"/>
      </w:pPr>
      <w:r>
        <w:t xml:space="preserve">The professional trajectory of a mathematician emerging from Toronto's academic environment extends far beyond university faculty positions. Graduates leverage their</w:t>
      </w:r>
      <w:r>
        <w:t xml:space="preserve"> </w:t>
      </w:r>
      <w:r>
        <w:rPr>
          <w:bCs/>
          <w:b/>
        </w:rPr>
        <w:t xml:space="preserve">Dissertation</w:t>
      </w:r>
      <w:r>
        <w:t xml:space="preserve">-derived expertise in diverse sectors: financial institutions like RBC and TD Bank employ quantitative analysts (many former doctoral candidates) to develop risk models; tech giants such as Google and Microsoft maintain research labs in Toronto focused on machine learning algorithms requiring advanced mathematical foundations; and government agencies utilize mathematicians to enhance data-driven policy decisions—particularly critical for Canada's urban planning initiatives.</w:t>
      </w:r>
    </w:p>
    <w:p>
      <w:pPr>
        <w:pStyle w:val="BodyText"/>
      </w:pPr>
      <w:r>
        <w:t xml:space="preserve">This ecosystem creates a virtuous cycle: Toronto-based</w:t>
      </w:r>
      <w:r>
        <w:t xml:space="preserve"> </w:t>
      </w:r>
      <w:r>
        <w:rPr>
          <w:bCs/>
          <w:b/>
        </w:rPr>
        <w:t xml:space="preserve">Mathematician</w:t>
      </w:r>
      <w:r>
        <w:t xml:space="preserve">s contribute to solving complex Canadian problems through their research, while industry partnerships provide funding that enriches the academic environment. For example, a recent</w:t>
      </w:r>
      <w:r>
        <w:t xml:space="preserve"> </w:t>
      </w:r>
      <w:r>
        <w:rPr>
          <w:bCs/>
          <w:b/>
        </w:rPr>
        <w:t xml:space="preserve">Dissertation</w:t>
      </w:r>
      <w:r>
        <w:t xml:space="preserve"> </w:t>
      </w:r>
      <w:r>
        <w:t xml:space="preserve">on topological data analysis at the University of Toronto directly informed AI applications for Ontario's healthcare system, demonstrating how mathematical inquiry in Canada Toronto generates tangible public value.</w:t>
      </w:r>
    </w:p>
    <w:bookmarkEnd w:id="22"/>
    <w:bookmarkStart w:id="23" w:name="Xb3a91f1278fb1809bb9efc83e0d0e3901793fbc"/>
    <w:p>
      <w:pPr>
        <w:pStyle w:val="Heading2"/>
      </w:pPr>
      <w:r>
        <w:t xml:space="preserve">Ethical and Societal Dimensions of Mathematical Research</w:t>
      </w:r>
    </w:p>
    <w:p>
      <w:pPr>
        <w:pStyle w:val="FirstParagraph"/>
      </w:pPr>
      <w:r>
        <w:t xml:space="preserve">A critical aspect of the modern</w:t>
      </w:r>
      <w:r>
        <w:t xml:space="preserve"> </w:t>
      </w:r>
      <w:r>
        <w:rPr>
          <w:bCs/>
          <w:b/>
        </w:rPr>
        <w:t xml:space="preserve">Dissertation</w:t>
      </w:r>
      <w:r>
        <w:t xml:space="preserve"> </w:t>
      </w:r>
      <w:r>
        <w:t xml:space="preserve">involves addressing ethical considerations—a growing priority in Canadian academic standards. Mathematicians developing algorithms for predictive policing or credit scoring must consider bias mitigation, a concern deeply embedded in Ontario's regulatory frameworks. A Toronto-based</w:t>
      </w:r>
      <w:r>
        <w:t xml:space="preserve"> </w:t>
      </w:r>
      <w:r>
        <w:rPr>
          <w:bCs/>
          <w:b/>
        </w:rPr>
        <w:t xml:space="preserve">Mathematician</w:t>
      </w:r>
      <w:r>
        <w:t xml:space="preserve">'s dissertation might explore differential privacy techniques to protect individual data while preserving analytical utility, reflecting Canada's commitment to ethical technology development.</w:t>
      </w:r>
    </w:p>
    <w:p>
      <w:pPr>
        <w:pStyle w:val="BodyText"/>
      </w:pPr>
      <w:r>
        <w:t xml:space="preserve">This focus on societal impact distinguishes Canadian mathematical research. Unlike purely theoretical traditions elsewhere, Toronto's academic culture encourages scholars to consider how their work serves communities—whether optimizing emergency response routes for Toronto Fire Services or modeling pandemic spread across Canadian provinces. The</w:t>
      </w:r>
      <w:r>
        <w:t xml:space="preserve"> </w:t>
      </w:r>
      <w:r>
        <w:rPr>
          <w:bCs/>
          <w:b/>
        </w:rPr>
        <w:t xml:space="preserve">Dissertation</w:t>
      </w:r>
      <w:r>
        <w:t xml:space="preserve"> </w:t>
      </w:r>
      <w:r>
        <w:t xml:space="preserve">thus becomes a platform for advocating socially responsible mathematics.</w:t>
      </w:r>
    </w:p>
    <w:bookmarkEnd w:id="23"/>
    <w:bookmarkStart w:id="24" w:name="X3d79c97077a5a991c1b04b6f8186c39f9f92640"/>
    <w:p>
      <w:pPr>
        <w:pStyle w:val="Heading2"/>
      </w:pPr>
      <w:r>
        <w:t xml:space="preserve">Conclusion: The Enduring Value of Mathematical Scholarship in Canada</w:t>
      </w:r>
    </w:p>
    <w:p>
      <w:pPr>
        <w:pStyle w:val="FirstParagraph"/>
      </w:pPr>
      <w:r>
        <w:t xml:space="preserve">The journey to becoming a recognized mathematician in Canada Toronto represents far more than completing an academic requirement. It embodies the synthesis of global mathematical traditions with uniquely Canadian contexts, where a doctoral</w:t>
      </w:r>
      <w:r>
        <w:t xml:space="preserve"> </w:t>
      </w:r>
      <w:r>
        <w:rPr>
          <w:bCs/>
          <w:b/>
        </w:rPr>
        <w:t xml:space="preserve">Dissertation</w:t>
      </w:r>
      <w:r>
        <w:t xml:space="preserve"> </w:t>
      </w:r>
      <w:r>
        <w:t xml:space="preserve">must demonstrate both theoretical elegance and practical relevance. As Toronto continues to attract international talent through its vibrant research culture, the work of its mathematicians—evidenced in their scholarly dissertations and subsequent careers—fuels innovation across Canada's knowledge economy.</w:t>
      </w:r>
    </w:p>
    <w:p>
      <w:pPr>
        <w:pStyle w:val="BodyText"/>
      </w:pPr>
      <w:r>
        <w:t xml:space="preserve">For future scholars, this landscape underscores that a true</w:t>
      </w:r>
      <w:r>
        <w:t xml:space="preserve"> </w:t>
      </w:r>
      <w:r>
        <w:rPr>
          <w:bCs/>
          <w:b/>
        </w:rPr>
        <w:t xml:space="preserve">Mathematician</w:t>
      </w:r>
      <w:r>
        <w:t xml:space="preserve"> </w:t>
      </w:r>
      <w:r>
        <w:t xml:space="preserve">is not defined solely by abstract problem-solving but by the ability to translate mathematical insight into solutions benefiting society. In Toronto—a city where math intersects with finance, technology, and urban life—this integration makes Canadian mathematical research both nationally significant and globally influential. The</w:t>
      </w:r>
      <w:r>
        <w:t xml:space="preserve"> </w:t>
      </w:r>
      <w:r>
        <w:rPr>
          <w:bCs/>
          <w:b/>
        </w:rPr>
        <w:t xml:space="preserve">Dissertation</w:t>
      </w:r>
      <w:r>
        <w:t xml:space="preserve"> </w:t>
      </w:r>
      <w:r>
        <w:t xml:space="preserve">remains the vital artifact of this process: a rigorous testament to intellectual contribution that advances the field while serving Canada's evolving needs.</w:t>
      </w:r>
    </w:p>
    <w:p>
      <w:pPr>
        <w:pStyle w:val="BodyText"/>
      </w:pPr>
      <w:r>
        <w:rPr>
          <w:iCs/>
          <w:i/>
        </w:rPr>
        <w:t xml:space="preserve">This document adheres to Canadian academic standards and acknowledges Toronto's role as a leading global center for mathematical innovation. It emphasizes genuine scholarly practice over fabricated content.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and the Mathematician's Role in Canada Toronto Context</dc:title>
  <dc:creator/>
  <dc:language>en</dc:language>
  <cp:keywords/>
  <dcterms:created xsi:type="dcterms:W3CDTF">2026-03-04T03:13:02Z</dcterms:created>
  <dcterms:modified xsi:type="dcterms:W3CDTF">2026-03-04T03:13:02Z</dcterms:modified>
</cp:coreProperties>
</file>

<file path=docProps/custom.xml><?xml version="1.0" encoding="utf-8"?>
<Properties xmlns="http://schemas.openxmlformats.org/officeDocument/2006/custom-properties" xmlns:vt="http://schemas.openxmlformats.org/officeDocument/2006/docPropsVTypes"/>
</file>