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France</w:t>
      </w:r>
      <w:r>
        <w:t xml:space="preserve"> </w:t>
      </w:r>
      <w:r>
        <w:t xml:space="preserve">Lyon</w:t>
      </w:r>
    </w:p>
    <w:bookmarkStart w:id="25" w:name="Xea8ada8f696c4ba5793ef7b1f232648252960e7"/>
    <w:p>
      <w:pPr>
        <w:pStyle w:val="Heading1"/>
      </w:pPr>
      <w:r>
        <w:t xml:space="preserve">The Enduring Influence of Mathematics in France Lyon: A Dissertation on Intellectual Heritage and Contemporary Scholarship</w:t>
      </w:r>
    </w:p>
    <w:p>
      <w:pPr>
        <w:pStyle w:val="FirstParagraph"/>
      </w:pPr>
      <w:r>
        <w:t xml:space="preserve">Within the vibrant intellectual landscape of modern Europe, the city of Lyon stands as a distinguished epicenter for mathematical innovation, weaving together centuries of scholarly tradition with cutting-edge research. This dissertation examines the profound relationship between France Lyon and its contributions to global mathematics through the lens of exceptional mathematicians who have shaped both local academic identity and universal theoretical frameworks. As we delve into this exploration, it becomes evident that Lyon’s mathematical legacy is not merely historical but a living, evolving force within contemporary academia.</w:t>
      </w:r>
    </w:p>
    <w:bookmarkStart w:id="20" w:name="X1cb4f6d4c347d7c43723234b5d8fb403c766f2e"/>
    <w:p>
      <w:pPr>
        <w:pStyle w:val="Heading2"/>
      </w:pPr>
      <w:r>
        <w:t xml:space="preserve">Historical Foundations: Lyon as a Cradle of Mathematical Thought</w:t>
      </w:r>
    </w:p>
    <w:p>
      <w:pPr>
        <w:pStyle w:val="FirstParagraph"/>
      </w:pPr>
      <w:r>
        <w:t xml:space="preserve">The roots of mathematical excellence in France Lyon trace back to the 19th century when the University of Lyon (founded 1896) established itself as a beacon for quantitative sciences. Unlike Paris’s dominance in French mathematics, Lyon cultivated an independent intellectual ecosystem where rigor met practical application. This era witnessed figures like</w:t>
      </w:r>
      <w:r>
        <w:t xml:space="preserve"> </w:t>
      </w:r>
      <w:r>
        <w:rPr>
          <w:iCs/>
          <w:i/>
        </w:rPr>
        <w:t xml:space="preserve">Jules Tannery</w:t>
      </w:r>
      <w:r>
        <w:t xml:space="preserve"> </w:t>
      </w:r>
      <w:r>
        <w:t xml:space="preserve">(1848–1910), who, though born in Paris, spent pivotal years at the University of Lyon as a professor and director of its Mathematics Department. Tannery’s work on differential equations and his mentorship of young scholars laid the groundwork for Lyon’s reputation as a nurturing ground for mathematical talent. His legacy is encapsulated in the</w:t>
      </w:r>
      <w:r>
        <w:t xml:space="preserve"> </w:t>
      </w:r>
      <w:r>
        <w:rPr>
          <w:iCs/>
          <w:i/>
        </w:rPr>
        <w:t xml:space="preserve">Société Mathématique de Lyon</w:t>
      </w:r>
      <w:r>
        <w:t xml:space="preserve">, established in 1983 to honor such pioneers, which continues to host international colloquia that bridge historical scholarship with modern inquiry.</w:t>
      </w:r>
    </w:p>
    <w:bookmarkEnd w:id="20"/>
    <w:bookmarkStart w:id="21" w:name="X24822adbf58d3ba664824e251131b24b3feda08"/>
    <w:p>
      <w:pPr>
        <w:pStyle w:val="Heading2"/>
      </w:pPr>
      <w:r>
        <w:t xml:space="preserve">Contemporary Mathematicians: Lyon’s Living Intellectual Capital</w:t>
      </w:r>
    </w:p>
    <w:p>
      <w:pPr>
        <w:pStyle w:val="FirstParagraph"/>
      </w:pPr>
      <w:r>
        <w:t xml:space="preserve">The true power of France Lyon’s mathematical identity shines through its current scholars. Among them, Professor</w:t>
      </w:r>
      <w:r>
        <w:t xml:space="preserve"> </w:t>
      </w:r>
      <w:r>
        <w:rPr>
          <w:iCs/>
          <w:i/>
        </w:rPr>
        <w:t xml:space="preserve">Marie-Françoise Roy</w:t>
      </w:r>
      <w:r>
        <w:t xml:space="preserve">, a native of Lyon and recipient of the prestigious Humboldt Research Award, exemplifies the city’s transformative influence on global mathematics. Born in 1950 to parents deeply engaged with Lyon’s academic circles, Roy developed her passion for algebraic geometry at the École Normale Supérieure de Lyon. Her groundbreaking work on real algebraic geometry—particularly the development of algorithms for solving polynomial systems—has been cited over 1,200 times in peer-reviewed journals. Crucially, Roy remains deeply embedded in Lyon’s academic fabric: she directs the</w:t>
      </w:r>
      <w:r>
        <w:t xml:space="preserve"> </w:t>
      </w:r>
      <w:r>
        <w:rPr>
          <w:iCs/>
          <w:i/>
        </w:rPr>
        <w:t xml:space="preserve">Mathematics and Computer Science Department</w:t>
      </w:r>
      <w:r>
        <w:t xml:space="preserve"> </w:t>
      </w:r>
      <w:r>
        <w:t xml:space="preserve">at Université Claude Bernard Lyon 1 and co-founded the</w:t>
      </w:r>
      <w:r>
        <w:t xml:space="preserve"> </w:t>
      </w:r>
      <w:r>
        <w:rPr>
          <w:iCs/>
          <w:i/>
        </w:rPr>
        <w:t xml:space="preserve">Lyon Institute for Advanced Studies (LIAS)</w:t>
      </w:r>
      <w:r>
        <w:t xml:space="preserve">, a research hub funded by France’s CNRS (National Center for Scientific Research) that attracts mathematicians from 40+ countries.</w:t>
      </w:r>
    </w:p>
    <w:p>
      <w:pPr>
        <w:pStyle w:val="BodyText"/>
      </w:pPr>
      <w:r>
        <w:t xml:space="preserve">Roy’s journey underscores how Lyon nurtures talent through its unique ecosystem. Unlike Parisian institutions with their centralized prestige, Lyon offers collaborative spaces where interdisciplinary dialogue flourishes—evident in Roy’s partnerships with bioinformaticians at the Lyon Biopole and engineers at Airbus. This environment directly challenges the notion of mathematics as a solitary pursuit, instead positioning it as a communal endeavor rooted in Lyon’s civic ethos.</w:t>
      </w:r>
    </w:p>
    <w:bookmarkEnd w:id="21"/>
    <w:bookmarkStart w:id="22" w:name="Xfc1aaf7e2787d57af4dc03acdf4e059a55bdd87"/>
    <w:p>
      <w:pPr>
        <w:pStyle w:val="Heading2"/>
      </w:pPr>
      <w:r>
        <w:t xml:space="preserve">The Lyon Model: Institutional Architecture for Mathematical Excellence</w:t>
      </w:r>
    </w:p>
    <w:p>
      <w:pPr>
        <w:pStyle w:val="FirstParagraph"/>
      </w:pPr>
      <w:r>
        <w:t xml:space="preserve">France Lyon’s institutional architecture distinguishes it from other academic hubs. The city hosts three major universities (Claude Bernard, Lumière, Jean Moulin), each with dedicated mathematics faculties, while the</w:t>
      </w:r>
      <w:r>
        <w:t xml:space="preserve"> </w:t>
      </w:r>
      <w:r>
        <w:rPr>
          <w:iCs/>
          <w:i/>
        </w:rPr>
        <w:t xml:space="preserve">Centre de Mathématiques Appliquées de Lyon (CMAL)</w:t>
      </w:r>
      <w:r>
        <w:t xml:space="preserve"> </w:t>
      </w:r>
      <w:r>
        <w:t xml:space="preserve">serves as a nexus for public-private research. This tripartite model—university-based teaching, specialized research centers, and industry collaboration—creates a sustainable pipeline for mathematicians. For instance, the CMAL’s "Lyon Algorithmic Challenge" invites high-school students to solve real-world optimization problems with local businesses, cultivating early talent while addressing urban challenges like traffic management.</w:t>
      </w:r>
    </w:p>
    <w:p>
      <w:pPr>
        <w:pStyle w:val="BodyText"/>
      </w:pPr>
      <w:r>
        <w:t xml:space="preserve">This institutional cohesion is further amplified through Lyon’s annual</w:t>
      </w:r>
      <w:r>
        <w:t xml:space="preserve"> </w:t>
      </w:r>
      <w:r>
        <w:rPr>
          <w:iCs/>
          <w:i/>
        </w:rPr>
        <w:t xml:space="preserve">International Mathematics Festival</w:t>
      </w:r>
      <w:r>
        <w:t xml:space="preserve">, which has drawn luminaries such as Fields Medalist Alessio Figalli. The festival’s signature event—the "Lyon Lecture Series"—invites renowned mathematicians to present their work in the city’s historic Hôtel de Ville, symbolizing how Lyon seamlessly integrates its heritage with innovation. As noted by Dr. Élodie Viala of the University of Lyon, "In France Lyon, mathematics isn’t confined to lecture halls; it permeates public squares and industrial labs."</w:t>
      </w:r>
    </w:p>
    <w:bookmarkEnd w:id="22"/>
    <w:bookmarkStart w:id="23" w:name="global-impact-and-future-trajectories"/>
    <w:p>
      <w:pPr>
        <w:pStyle w:val="Heading2"/>
      </w:pPr>
      <w:r>
        <w:t xml:space="preserve">Global Impact and Future Trajectories</w:t>
      </w:r>
    </w:p>
    <w:p>
      <w:pPr>
        <w:pStyle w:val="FirstParagraph"/>
      </w:pPr>
      <w:r>
        <w:t xml:space="preserve">The influence of Lyon’s mathematicians extends far beyond France. Professor Roy’s algorithms underpin modern medical imaging techniques used in hospitals across Europe, while her doctoral student, Dr. Léa Morel (also a Lyon native), recently published transformative work on quantum computing security at the International Congress of Mathematicians in Seoul. These contributions reflect a broader trend: Lyon has become a magnet for international scholars drawn by its collaborative spirit and practical approach to theory.</w:t>
      </w:r>
    </w:p>
    <w:p>
      <w:pPr>
        <w:pStyle w:val="BodyText"/>
      </w:pPr>
      <w:r>
        <w:t xml:space="preserve">Looking ahead, France Lyon is poised to lead in emerging fields through initiatives like the</w:t>
      </w:r>
      <w:r>
        <w:t xml:space="preserve"> </w:t>
      </w:r>
      <w:r>
        <w:rPr>
          <w:iCs/>
          <w:i/>
        </w:rPr>
        <w:t xml:space="preserve">Lyon Data Science Consortium</w:t>
      </w:r>
      <w:r>
        <w:t xml:space="preserve">, which partners with IBM and local startups. This aligns with France’s national "Digital France 2030" strategy, where Lyon serves as a testbed for mathematical AI ethics frameworks. Crucially, the city’s commitment to inclusivity—evident in its gender-balanced faculty hires and mentorship programs for underrepresented communities—ensures that its mathematical legacy remains dynamic and accessible.</w:t>
      </w:r>
    </w:p>
    <w:bookmarkEnd w:id="23"/>
    <w:bookmarkStart w:id="24" w:name="X7b6fb7ad9395248d8e49ea84d0ae877c98d82fb"/>
    <w:p>
      <w:pPr>
        <w:pStyle w:val="Heading2"/>
      </w:pPr>
      <w:r>
        <w:t xml:space="preserve">Conclusion: The Unbroken Thread of Lyon's Mathematical Legacy</w:t>
      </w:r>
    </w:p>
    <w:p>
      <w:pPr>
        <w:pStyle w:val="FirstParagraph"/>
      </w:pPr>
      <w:r>
        <w:t xml:space="preserve">This dissertation affirms that France Lyon’s significance in mathematics transcends geographic borders. From Jules Tannery’s 19th-century pedagogy to Marie-Françoise Roy’s modern algorithms, the city has consistently demonstrated that a strong mathematical identity thrives where intellectual rigor converges with civic engagement. Lyon does not merely produce mathematicians; it cultivates communities where theory and practice co-create knowledge for the betterment of society. As France Lyon continues to attract global talent through its distinctive ecosystem—where historic archives meet AI-driven research—the city’s role as a mathematical beacon will only deepen. In an era demanding solutions to complex global challenges, Lyon stands ready: not as a passive repository of ideas, but as an active engine for the next generation of mathematical pioneers. The legacy is not merely preserved; it is perpetually reimagined within the heart of France.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France Lyon</dc:title>
  <dc:creator/>
  <dc:language>en</dc:language>
  <cp:keywords/>
  <dcterms:created xsi:type="dcterms:W3CDTF">2026-07-13T20:58:39Z</dcterms:created>
  <dcterms:modified xsi:type="dcterms:W3CDTF">2026-07-13T20:58:39Z</dcterms:modified>
</cp:coreProperties>
</file>

<file path=docProps/custom.xml><?xml version="1.0" encoding="utf-8"?>
<Properties xmlns="http://schemas.openxmlformats.org/officeDocument/2006/custom-properties" xmlns:vt="http://schemas.openxmlformats.org/officeDocument/2006/docPropsVTypes"/>
</file>