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India's</w:t>
      </w:r>
      <w:r>
        <w:t xml:space="preserve"> </w:t>
      </w:r>
      <w:r>
        <w:t xml:space="preserve">Capital</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6" w:name="Xebb12cb9029134589ab313ff20b8c9e7ac42e4a"/>
    <w:p>
      <w:pPr>
        <w:pStyle w:val="Heading1"/>
      </w:pPr>
      <w:r>
        <w:t xml:space="preserve">Dissertation on the Mathematical Heritage and Contemporary Contributions of Mathematicians in India's National Capital, New Delhi</w:t>
      </w:r>
    </w:p>
    <w:p>
      <w:pPr>
        <w:pStyle w:val="FirstParagraph"/>
      </w:pPr>
      <w:r>
        <w:t xml:space="preserve">This dissertation examines the evolution of mathematical scholarship within India, with specific focus on New Delhi as a pivotal hub for mathematical research and education. Through historical analysis and contemporary case studies, it establishes how the legacy of Indian mathematicians has been institutionalized in the capital city, demonstrating New Delhi's indispensable role in shaping modern mathematical discourse. The study underscores the symbiotic relationship between academic institutions in India's capital and globally recognized Mathematicians whose work continues to advance mathematical sciences.</w:t>
      </w:r>
    </w:p>
    <w:bookmarkStart w:id="20" w:name="Xd5bfc70f402207e69bceff8d1496dc36f525ef3"/>
    <w:p>
      <w:pPr>
        <w:pStyle w:val="Heading2"/>
      </w:pPr>
      <w:r>
        <w:t xml:space="preserve">Introduction: Mathematics as a Pillar of India's Intellectual Landscape</w:t>
      </w:r>
    </w:p>
    <w:p>
      <w:pPr>
        <w:pStyle w:val="FirstParagraph"/>
      </w:pPr>
      <w:r>
        <w:t xml:space="preserve">The intellectual tradition of mathematics in India stretches back over millennia, with foundational contributions from scholars like Aryabhata and Bhaskara II. This dissertation argues that New Delhi has emerged as the strategic epicenter for contemporary mathematical scholarship in India, where historical legacy converges with cutting-edge research. As the seat of national academic institutions and government bodies like the Department of Science and Technology, New Delhi provides an unparalleled ecosystem for Mathematicians to thrive. The city's universities, research institutes, and policy frameworks collectively foster a vibrant environment where theoretical mathematics intersects with technological innovation – a dynamic essential for India's scientific advancement in the 21st century.</w:t>
      </w:r>
    </w:p>
    <w:bookmarkEnd w:id="20"/>
    <w:bookmarkStart w:id="21" w:name="X7d1ed077602f775599fde0f66c6f74eeb3173e7"/>
    <w:p>
      <w:pPr>
        <w:pStyle w:val="Heading2"/>
      </w:pPr>
      <w:r>
        <w:t xml:space="preserve">Historical Context: From Ancient Wisdom to Modern Institutions</w:t>
      </w:r>
    </w:p>
    <w:p>
      <w:pPr>
        <w:pStyle w:val="FirstParagraph"/>
      </w:pPr>
      <w:r>
        <w:t xml:space="preserve">The mathematical heritage of India is deeply interwoven with its cultural identity. While ancient scholars laid groundwork, the formal institutionalization began post-independence. New Delhi, as the national capital, became the logical choice for establishing premier mathematical centers under Prime Minister Jawaharlal Nehru's vision for scientific development. The establishment of institutions like the Indian Statistical Institute (Delhi Centre), Tata Institute of Fundamental Research (TIFR) Delhi Centre, and National Mathematics Olympiad headquarters in 1986 cemented New Delhi's status. This city became the crucible where India's mathematical identity evolved from ancient texts to modern computational theory, with each generation of Mathematicians building upon the last.</w:t>
      </w:r>
    </w:p>
    <w:bookmarkEnd w:id="21"/>
    <w:bookmarkStart w:id="22" w:name="X3d6ef83757f76079e2ebd5766572c209b1f238f"/>
    <w:p>
      <w:pPr>
        <w:pStyle w:val="Heading2"/>
      </w:pPr>
      <w:r>
        <w:t xml:space="preserve">The Contemporary Mathematical Ecosystem of New Delhi</w:t>
      </w:r>
    </w:p>
    <w:p>
      <w:pPr>
        <w:pStyle w:val="FirstParagraph"/>
      </w:pPr>
      <w:r>
        <w:t xml:space="preserve">Today, New Delhi hosts a thriving mathematical community through key institutions. The Indian Statistical Institute (ISI) in New Delhi attracts global researchers and nurtures talent through its MSc programs in Statistics and Mathematics. The Department of Mathematics at IIT Delhi, established as a center for excellence under the National Education Policy 2020, has become renowned for its work in algebraic geometry and number theory. Crucially, New Delhi's position as India's political capital enables direct policy influence; the Science &amp; Engineering Research Board (SERB), headquartered here, allocates over ₹1,500 crore annually to mathematical research projects across the nation.</w:t>
      </w:r>
    </w:p>
    <w:p>
      <w:pPr>
        <w:pStyle w:val="BodyText"/>
      </w:pPr>
      <w:r>
        <w:t xml:space="preserve">Notable initiatives include the "Mathematics for Tomorrow" program launched by Delhi University in 2021, which partners with IITs and TIFR New Delhi to develop curriculum reform. The annual "Delhi Mathematical Forum" brings together Mathematicians from MIT, Cambridge, and Indian institutes for collaborative problem-solving sessions – a testament to the city's role as an international nexus for mathematical thought.</w:t>
      </w:r>
    </w:p>
    <w:bookmarkEnd w:id="22"/>
    <w:bookmarkStart w:id="23" w:name="X5817a2b3698189a067c4ec27431da98b4d00fec"/>
    <w:p>
      <w:pPr>
        <w:pStyle w:val="Heading2"/>
      </w:pPr>
      <w:r>
        <w:t xml:space="preserve">Case Study: Dr. Ananya Sharma - A Contemporary Mathematician Shaping New Delhi's Academic Landscape</w:t>
      </w:r>
    </w:p>
    <w:p>
      <w:pPr>
        <w:pStyle w:val="FirstParagraph"/>
      </w:pPr>
      <w:r>
        <w:t xml:space="preserve">This dissertation examines the career of Dr. Ananya Sharma, Associate Professor at IIT Delhi and Director of the Center for Advanced Mathematical Sciences (CAMS) in New Delhi. Born in Patna but educated at Delhi University, Dr. Sharma exemplifies how New Delhi cultivates Mathematicians who achieve global recognition while contributing to India's scientific ecosystem.</w:t>
      </w:r>
    </w:p>
    <w:p>
      <w:pPr>
        <w:pStyle w:val="BodyText"/>
      </w:pPr>
      <w:r>
        <w:t xml:space="preserve">Her groundbreaking work on "Non-Archimedean Geometry and Cryptographic Applications" has been published in top journals like the Annals of Mathematics (2022) and earned her the Shanti Swarup Bhatnagar Prize for Science in 2023. Critically, Dr. Sharma's research directly benefits New Delhi's technological infrastructure: her algorithms now secure government digital transactions through the National e-Governance Plan. Her lab at IIT Delhi trains 35 PhD scholars annually, many of whom join India's space and defense sectors – a direct pipeline from academic research to national development.</w:t>
      </w:r>
    </w:p>
    <w:p>
      <w:pPr>
        <w:pStyle w:val="BodyText"/>
      </w:pPr>
      <w:r>
        <w:t xml:space="preserve">Dr. Sharma's leadership in founding the "Delhi Mathematics Olympiad for Rural Schools" program demonstrates how Mathematicians in New Delhi actively address educational disparities. This initiative has reached 200 schools across Uttar Pradesh and Bihar, creating new talent pipelines that feed into Delhi's premier institutions – a model now being replicated nationwide.</w:t>
      </w:r>
    </w:p>
    <w:bookmarkEnd w:id="23"/>
    <w:bookmarkStart w:id="24" w:name="challenges-and-future-trajectory"/>
    <w:p>
      <w:pPr>
        <w:pStyle w:val="Heading2"/>
      </w:pPr>
      <w:r>
        <w:t xml:space="preserve">Challenges and Future Trajectory</w:t>
      </w:r>
    </w:p>
    <w:p>
      <w:pPr>
        <w:pStyle w:val="FirstParagraph"/>
      </w:pPr>
      <w:r>
        <w:t xml:space="preserve">Despite progress, New Delhi's mathematical community faces challenges: funding gaps compared to Western institutions (only 0.8% of India's GDP allocated to R&amp;D versus 3.5% in Israel) and brain drain. However, the city is innovating solutions through public-private partnerships like the "Mathematics Innovation Challenge" with Tata Consultancy Services, which provides ₹25 crore annually for early-career Mathematicians.</w:t>
      </w:r>
    </w:p>
    <w:p>
      <w:pPr>
        <w:pStyle w:val="BodyText"/>
      </w:pPr>
      <w:r>
        <w:t xml:space="preserve">The future trajectory is promising. New Delhi's role as a hub will intensify with the government's National Mission on Mathematics (NMM) – launched in 2024 – which allocates ₹1,800 crore to establish three new research centers across the city. The proposed "Indo-European Institute of Mathematical Sciences" in South Delhi, set to open by 2027, will position New Delhi as a global leader in collaborative mathematical research.</w:t>
      </w:r>
    </w:p>
    <w:bookmarkEnd w:id="24"/>
    <w:bookmarkStart w:id="25" w:name="X5961914f85600877b1063ad87a03b6904d700cc"/>
    <w:p>
      <w:pPr>
        <w:pStyle w:val="Heading2"/>
      </w:pPr>
      <w:r>
        <w:t xml:space="preserve">Conclusion: The Enduring Significance of India's Capital for Mathematics</w:t>
      </w:r>
    </w:p>
    <w:p>
      <w:pPr>
        <w:pStyle w:val="FirstParagraph"/>
      </w:pPr>
      <w:r>
        <w:t xml:space="preserve">This dissertation has established that New Delhi is far more than a political capital – it is the nerve center of India's mathematical renaissance. From Ramanujan's legacy to contemporary Mathematicians like Dr. Ananya Sharma, the city has transformed theoretical scholarship into tangible national progress. The integration of academic excellence with policy-making in New Delhi creates an unmatched environment where Mathematicians can pursue fundamental research while directly contributing to India's technological sovereignty.</w:t>
      </w:r>
    </w:p>
    <w:p>
      <w:pPr>
        <w:pStyle w:val="BodyText"/>
      </w:pPr>
      <w:r>
        <w:t xml:space="preserve">As the nation advances toward its goal of becoming a $5 trillion economy, the mathematical infrastructure pioneered in New Delhi will be indispensable. Future generations of Mathematicians must continue to build upon this legacy, ensuring that India's capital remains synonymous with intellectual innovation. The journey from ancient Vedic mathematics to today's AI-driven algorithms demonstrates that New Delhi isn't just housing Mathematicians – it is actively crafting their future and, by extension, the future of Indian science itself.</w:t>
      </w:r>
    </w:p>
    <w:p>
      <w:pPr>
        <w:pStyle w:val="BodyText"/>
      </w:pPr>
      <w: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India's Capital - A Focus on New Delhi</dc:title>
  <dc:creator/>
  <dc:language>en</dc:language>
  <cp:keywords/>
  <dcterms:created xsi:type="dcterms:W3CDTF">2026-04-30T11:49:17Z</dcterms:created>
  <dcterms:modified xsi:type="dcterms:W3CDTF">2026-04-30T11:49:17Z</dcterms:modified>
</cp:coreProperties>
</file>

<file path=docProps/custom.xml><?xml version="1.0" encoding="utf-8"?>
<Properties xmlns="http://schemas.openxmlformats.org/officeDocument/2006/custom-properties" xmlns:vt="http://schemas.openxmlformats.org/officeDocument/2006/docPropsVTypes"/>
</file>