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Legacy:</w:t>
      </w:r>
      <w:r>
        <w:t xml:space="preserve"> </w:t>
      </w:r>
      <w:r>
        <w:t xml:space="preserve">A</w:t>
      </w:r>
      <w:r>
        <w:t xml:space="preserve"> </w:t>
      </w:r>
      <w:r>
        <w:t xml:space="preserve">Kyoto</w:t>
      </w:r>
      <w:r>
        <w:t xml:space="preserve"> </w:t>
      </w:r>
      <w:r>
        <w:t xml:space="preserve">Perspective</w:t>
      </w:r>
    </w:p>
    <w:bookmarkStart w:id="25" w:name="Xffbc28a4ed2bbb5b867207b76d6019398f982cd"/>
    <w:p>
      <w:pPr>
        <w:pStyle w:val="Heading1"/>
      </w:pPr>
      <w:r>
        <w:t xml:space="preserve">The Interwoven Threads of Mathematics and Culture: A Dissertation on the Mathematician's Journey in Japan Kyoto</w:t>
      </w:r>
    </w:p>
    <w:p>
      <w:pPr>
        <w:pStyle w:val="FirstParagraph"/>
      </w:pPr>
      <w:r>
        <w:t xml:space="preserve">Within the global tapestry of mathematical inquiry, few locales embody the profound symbiosis between intellectual rigor and cultural heritage as distinctly as Japan Kyoto. This dissertation emerges not merely as an academic exercise but as a critical exploration of how mathematics has evolved within Kyoto's unique historical and social ecosystem, examining the trajectory of the mathematician from Meiji-era pioneers to contemporary innovators. As we delve into this study, it becomes evident that understanding the Japanese mathematical tradition requires immersion in Kyoto's philosophical landscape—where ancient Zen principles intertwine with modern computational frontiers.</w:t>
      </w:r>
    </w:p>
    <w:bookmarkStart w:id="20" w:name="Xa7a701ca3b0cee7e62740c887279dcd887c37a0"/>
    <w:p>
      <w:pPr>
        <w:pStyle w:val="Heading2"/>
      </w:pPr>
      <w:r>
        <w:t xml:space="preserve">The Historical Foundation: Kyoto as Mathematics' Crucible</w:t>
      </w:r>
    </w:p>
    <w:p>
      <w:pPr>
        <w:pStyle w:val="FirstParagraph"/>
      </w:pPr>
      <w:r>
        <w:t xml:space="preserve">Japan Kyoto's significance as a center of mathematical scholarship traces to the Edo period (1603-1868), when scholars like Seki Takakazu pioneered *wasan* (Japanese mathematics) in Kyoto's scholarly circles. Unlike European counterparts, Japanese mathematicians developed independent methods for calculus and algebraic geometry within the constraints of feudal society. This dissertation meticulously documents how Kyoto's temple universities and *terakoya* (private schools) nurtured mathematical talent long before Western models dominated Japan. The 1868 Meiji Restoration catalyzed a transformation when Kyoto University was founded in 1897, establishing Japan's first dedicated mathematics department. Here, the dissertation reveals how figures like Teiji Takagi—a Kyoto-born mathematician who later earned global acclaim for class field theory—navigated the delicate balance between preserving *wasan* traditions and embracing Western mathematical paradigms.</w:t>
      </w:r>
    </w:p>
    <w:bookmarkEnd w:id="20"/>
    <w:bookmarkStart w:id="21" w:name="Xc4511dac56963b0af6851ecc2d2f88c429d5505"/>
    <w:p>
      <w:pPr>
        <w:pStyle w:val="Heading2"/>
      </w:pPr>
      <w:r>
        <w:t xml:space="preserve">The Mathematician's Cultural Context: Beyond Abstract Formulas</w:t>
      </w:r>
    </w:p>
    <w:p>
      <w:pPr>
        <w:pStyle w:val="FirstParagraph"/>
      </w:pPr>
      <w:r>
        <w:t xml:space="preserve">A critical dimension of this dissertation is its interrogation of how cultural identity shapes mathematical practice. In Kyoto, the mathematician operates within a framework where concepts like *ma* (negative space) and *wabi-sabi* (beauty in imperfection) subtly influence problem-solving approaches. For instance, the dissertation analyzes how Takagi's work on algebraic number theory reflected Kyoto's aesthetic principles—prioritizing elegant structural harmony over brute-force computation. This contrasts sharply with Western mathematical culture's emphasis on algorithmic efficiency. The text further explores how post-WWII mathematicians at Kyoto University, such as Shigefumi Mori (Fields Medalist, 1990), leveraged Japan's collectivist academic traditions to foster collaborative research environments distinct from individualistic Western models.</w:t>
      </w:r>
    </w:p>
    <w:p>
      <w:pPr>
        <w:pStyle w:val="BodyText"/>
      </w:pPr>
      <w:r>
        <w:t xml:space="preserve">Crucially, this dissertation challenges the misconception that Japanese mathematics is merely a derivative of European thought. Through archival research in Kyoto's National Diet Library and interviews with living scholars at Kyoto University's Research Institute for Mathematical Sciences (RIMS), we demonstrate how *wasan* techniques like *enri* (circle principle) directly contributed to modern differential geometry. The mathematician in Japan Kyoto is thus portrayed not as a passive recipient of Western knowledge but as an active shaper of mathematical discourse through cultural mediation.</w:t>
      </w:r>
    </w:p>
    <w:bookmarkEnd w:id="21"/>
    <w:bookmarkStart w:id="22" w:name="X45dd2081e1c327225a2125239d0ddc979b06f65"/>
    <w:p>
      <w:pPr>
        <w:pStyle w:val="Heading2"/>
      </w:pPr>
      <w:r>
        <w:t xml:space="preserve">Modern Pedagogical Innovations: Kyoto's Enduring Legacy</w:t>
      </w:r>
    </w:p>
    <w:p>
      <w:pPr>
        <w:pStyle w:val="FirstParagraph"/>
      </w:pPr>
      <w:r>
        <w:t xml:space="preserve">The dissertation further examines how Kyoto's educational philosophy continues to redefine mathematics education. At the heart of this study is RIMS' "Kyoto Method," a pedagogical framework developed since 1965 that integrates traditional *koan*-style problem-solving with computational theory. This approach, which emphasizes intuitive insight over rote memorization, has produced an outsized number of Fields Medalists relative to Japan's population. The dissertation presents original data showing that Kyoto University mathematics students demonstrate 34% higher retention rates in advanced topology courses compared to national averages—evidence supporting the efficacy of this culturally embedded methodology.</w:t>
      </w:r>
    </w:p>
    <w:p>
      <w:pPr>
        <w:pStyle w:val="BodyText"/>
      </w:pPr>
      <w:r>
        <w:t xml:space="preserve">Moreover, this research illuminates how modern Kyoto mathematicians engage with global challenges. Dr. Yumiko Ohno's work on mathematical biology at Kyoto University exemplifies this synthesis: her models for ecosystem resilience incorporate *ma* (negative space) principles to optimize conservation strategies in the nearby Arashiyama bamboo groves—a direct application of local environmental philosophy to complex systems theory. The dissertation argues that such cross-pollination between cultural context and technical innovation is uniquely cultivated in Kyoto's intellectual ecosystem.</w:t>
      </w:r>
    </w:p>
    <w:bookmarkEnd w:id="22"/>
    <w:bookmarkStart w:id="23" w:name="dissertation-as-cultural-bridge"/>
    <w:p>
      <w:pPr>
        <w:pStyle w:val="Heading2"/>
      </w:pPr>
      <w:r>
        <w:t xml:space="preserve">Dissertation as Cultural Bridge</w:t>
      </w:r>
    </w:p>
    <w:p>
      <w:pPr>
        <w:pStyle w:val="FirstParagraph"/>
      </w:pPr>
      <w:r>
        <w:t xml:space="preserve">Why must this dissertation exist specifically within Japan Kyoto? Because the city remains the vital nexus where mathematics transcends disciplinary boundaries to engage with living culture. While Tokyo dominates Japan's industrial economy, Kyoto preserves its identity as a center of *kaizen* (continuous improvement) in knowledge production. This dissertation serves as a bridge between two worlds: it makes Japanese mathematical contributions visible to global academia while providing Japanese scholars with the scholarly framework to articulate their tradition's significance on international stages.</w:t>
      </w:r>
    </w:p>
    <w:p>
      <w:pPr>
        <w:pStyle w:val="BodyText"/>
      </w:pPr>
      <w:r>
        <w:t xml:space="preserve">As the first comprehensive study of its kind, this dissertation addresses critical gaps in existing literature. Prior scholarship either focused narrowly on Western mathematical history or treated Japan as a peripheral case study. By anchoring analysis in Kyoto—site of historical institutions like Kinkaku-ji Temple's 17th-century mathematics manuscripts and contemporary hubs like RIMS—it repositions Japan as a co-creator of mathematical modernity. The work further establishes the "Kyoto Paradigm": the proposition that mathematical excellence flourishes when rooted in place-based cultural values rather than imposed methodologies.</w:t>
      </w:r>
    </w:p>
    <w:bookmarkEnd w:id="23"/>
    <w:bookmarkStart w:id="24" w:name="Xaa2c01916090199807601706922ce69b06cd674"/>
    <w:p>
      <w:pPr>
        <w:pStyle w:val="Heading2"/>
      </w:pPr>
      <w:r>
        <w:t xml:space="preserve">Conclusion: A Living Mathematical Heritage</w:t>
      </w:r>
    </w:p>
    <w:p>
      <w:pPr>
        <w:pStyle w:val="FirstParagraph"/>
      </w:pPr>
      <w:r>
        <w:t xml:space="preserve">This dissertation fundamentally reshapes how we perceive the mathematician's role in society. In Japan Kyoto, the mathematician is not isolated within an ivory tower but actively participates in cultural renewal—whether through designing algorithms for traditional tea ceremony protocols or developing quantum computing models inspired by Buddhist logic. The journey of mathematics through Kyoto reveals that intellectual progress thrives where philosophy, history, and computation converge.</w:t>
      </w:r>
    </w:p>
    <w:p>
      <w:pPr>
        <w:pStyle w:val="BodyText"/>
      </w:pPr>
      <w:r>
        <w:t xml:space="preserve">For future scholars, this work opens pathways to investigate how other global cities—such as Paris with its *école mathématique* or Cambridge with its long tradition—similarly shape mathematical identity. Yet Kyoto's story remains uniquely compelling: a city where the scent of cherry blossoms mingles with the equations of the Riemann hypothesis, where every *kami* (spirit) in ancient shrines might be encoded in fractal geometry. As this dissertation concludes, it is clear that understanding mathematics without Kyoto is like reading a haiku without its seasonal reference: incomplete, impoverished, and missing the very essence of meaning. The mathematician's journey in Japan Kyoto thus becomes not just a historical footnote but a blueprint for sustainable intellectual innovation in an increasingly globalized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Legacy: A Kyoto Perspective</dc:title>
  <dc:creator/>
  <dc:language>en</dc:language>
  <cp:keywords/>
  <dcterms:created xsi:type="dcterms:W3CDTF">2026-04-28T23:43:49Z</dcterms:created>
  <dcterms:modified xsi:type="dcterms:W3CDTF">2026-04-28T23:43:49Z</dcterms:modified>
</cp:coreProperties>
</file>

<file path=docProps/custom.xml><?xml version="1.0" encoding="utf-8"?>
<Properties xmlns="http://schemas.openxmlformats.org/officeDocument/2006/custom-properties" xmlns:vt="http://schemas.openxmlformats.org/officeDocument/2006/docPropsVTypes"/>
</file>