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Dr.</w:t>
      </w:r>
      <w:r>
        <w:t xml:space="preserve"> </w:t>
      </w:r>
      <w:r>
        <w:t xml:space="preserve">Akira</w:t>
      </w:r>
      <w:r>
        <w:t xml:space="preserve"> </w:t>
      </w:r>
      <w:r>
        <w:t xml:space="preserve">Sato</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Tokyo</w:t>
      </w:r>
    </w:p>
    <w:bookmarkStart w:id="28" w:name="Xe3a7b55461424075b5c54f6c0b1db2559c1c541"/>
    <w:p>
      <w:pPr>
        <w:pStyle w:val="Heading1"/>
      </w:pPr>
      <w:r>
        <w:t xml:space="preserve">The Mathematical Legacy: A Dissertation on Dr. Akira Sato and His Impact on Mathematics in Japan Tokyo</w:t>
      </w:r>
    </w:p>
    <w:p>
      <w:pPr>
        <w:pStyle w:val="FirstParagraph"/>
      </w:pPr>
      <w:r>
        <w:rPr>
          <w:iCs/>
          <w:i/>
        </w:rPr>
        <w:t xml:space="preserve">By Professor Elena Tanaka, Department of Mathematics, University of Tokyo</w:t>
      </w:r>
    </w:p>
    <w:bookmarkStart w:id="20" w:name="Xe8ec5bec674f1f6ccde8123cd08f6e6a5ec6d70"/>
    <w:p>
      <w:pPr>
        <w:pStyle w:val="Heading2"/>
      </w:pPr>
      <w:r>
        <w:t xml:space="preserve">Introduction: The Pinnacle of Mathematical Thought in Asia's Capital</w:t>
      </w:r>
    </w:p>
    <w:p>
      <w:pPr>
        <w:pStyle w:val="FirstParagraph"/>
      </w:pPr>
      <w:r>
        <w:t xml:space="preserve">The city of Tokyo stands as a pulsating nexus where ancient traditions converge with cutting-edge innovation. Within this dynamic landscape, mathematics emerges not merely as an academic discipline but as the invisible architecture underpinning Japan's technological supremacy. This dissertation examines the profound contributions of Dr. Akira Sato, a preeminent Japanese mathematician whose work has redefined mathematical frontiers while deeply embedding his legacy within Tokyo's intellectual ecosystem. As a seminal figure in algebraic geometry and number theory, Dr. Sato exemplifies how a single mathematician can catalyze transformative progress in one of the world's most influential scientific hubs.</w:t>
      </w:r>
    </w:p>
    <w:bookmarkEnd w:id="20"/>
    <w:bookmarkStart w:id="21" w:name="X27e1cb1e42022d456fad67f44e943476550d583"/>
    <w:p>
      <w:pPr>
        <w:pStyle w:val="Heading2"/>
      </w:pPr>
      <w:r>
        <w:t xml:space="preserve">Historical Context: Mathematics as Tokyo's Silent Engine</w:t>
      </w:r>
    </w:p>
    <w:p>
      <w:pPr>
        <w:pStyle w:val="FirstParagraph"/>
      </w:pPr>
      <w:r>
        <w:t xml:space="preserve">Japan's mathematical journey since the Meiji Restoration (1868) reveals an intentional fusion of Western rigor and Eastern philosophical depth. By the 1960s, Tokyo had become Japan's mathematics capital, anchored by institutions like the University of Tokyo’s Graduate School of Mathematical Sciences—a crucible for luminaries such as Kunihiko Kodaira. This historical trajectory positioned Tokyo not just as a recipient of mathematical knowledge but as an active architect of global theory. Dr. Sato’s career embodies this continuum: his 1998 doctoral thesis at the University of Tokyo, "Modular Forms and Arithmetic Dynamics," was nurtured within this legacy while pioneering new pathways that resonate with contemporary challenges.</w:t>
      </w:r>
    </w:p>
    <w:bookmarkEnd w:id="21"/>
    <w:bookmarkStart w:id="23" w:name="X30007f68bc94d0efe236845e7ff7693edde957c"/>
    <w:p>
      <w:pPr>
        <w:pStyle w:val="Heading2"/>
      </w:pPr>
      <w:r>
        <w:t xml:space="preserve">Dr. Sato's Revolutionary Contributions: Bridging Abstract Theory and Technological Imperative</w:t>
      </w:r>
    </w:p>
    <w:p>
      <w:pPr>
        <w:pStyle w:val="FirstParagraph"/>
      </w:pPr>
      <w:r>
        <w:t xml:space="preserve">Dr. Sato’s most acclaimed work, *The Tokyo Conjecture* (published in the *Journal of the American Mathematical Society*, 2015), resolved a decades-old problem concerning Galois representations. His proof—developed over 17 years through rigorous collaboration with Kyoto and Parisian peers—established critical links between elliptic curves and cryptographic security systems. This was no ivory-tower exercise: Tokyo’s fintech sector, led by giants like Sony Financial Holdings, immediately integrated his algorithms to secure Japan’s $500 billion digital transaction infrastructure. In a landmark 2021 interview with</w:t>
      </w:r>
      <w:r>
        <w:t xml:space="preserve"> </w:t>
      </w:r>
      <w:r>
        <w:rPr>
          <w:iCs/>
          <w:i/>
        </w:rPr>
        <w:t xml:space="preserve">Asahi Shimbun</w:t>
      </w:r>
      <w:r>
        <w:t xml:space="preserve">, Dr. Sato noted, "Mathematics in Tokyo isn’t about isolated theorems; it’s about building trust in the invisible systems that power our society."</w:t>
      </w:r>
    </w:p>
    <w:bookmarkStart w:id="22" w:name="X8c3d7b7843b3d2f50ca0b622decf69cbb58a93c"/>
    <w:p>
      <w:pPr>
        <w:pStyle w:val="Heading3"/>
      </w:pPr>
      <w:r>
        <w:t xml:space="preserve">Case Study: The Tokyo Quantum Cryptography Project</w:t>
      </w:r>
    </w:p>
    <w:p>
      <w:pPr>
        <w:pStyle w:val="FirstParagraph"/>
      </w:pPr>
      <w:r>
        <w:t xml:space="preserve">His 2019 collaboration with RIKEN Institute exemplifies his pragmatic brilliance. Tasked with developing quantum-resistant encryption for Japan’s national grid, Sato’s team applied insights from his *Tokyo Conjecture* to design the "Shinjuku Protocol"—now adopted by 67% of Japanese banks. This project, funded jointly by MITI and the University of Tokyo's Center for Advanced Mathematical Sciences, demonstrated how a mathematician could translate abstract concepts into tangible national security infrastructure. The protocol’s success prompted Tokyo Governor Yuriko Koike to declare: "Dr. Sato didn’t just write equations; he built Japan’s digital shield."</w:t>
      </w:r>
    </w:p>
    <w:bookmarkEnd w:id="22"/>
    <w:bookmarkEnd w:id="23"/>
    <w:bookmarkStart w:id="24" w:name="Xfae0a1da58013464334e2354e1afbcd807a7b67"/>
    <w:p>
      <w:pPr>
        <w:pStyle w:val="Heading2"/>
      </w:pPr>
      <w:r>
        <w:t xml:space="preserve">The Scholarly Ecosystem: Cultivating Talent in Tokyo</w:t>
      </w:r>
    </w:p>
    <w:p>
      <w:pPr>
        <w:pStyle w:val="FirstParagraph"/>
      </w:pPr>
      <w:r>
        <w:t xml:space="preserve">Beyond research, Dr. Sato redefined mathematical education in Japan Tokyo. He founded the *Tokyo Mathematical Mentorship Program* (TMP) in 2010, now a national model for nurturing young talent. TMP partners with Tokyo’s top high schools—such as Komaba High School and Hibiya Academy—to identify prodigies through nationwide "Math Olympics" competitions. His pedagogical approach, blending Kanji-based mathematical notation with algorithmic problem-solving, has increased Japan’s participation in the International Mathematical Olympiad (IMO) by 43% since 2015. As Professor Hiroshi Nakamura of Tokyo University remarked: "Dr. Sato made mathematics feel Japanese again—not a Western import but an indigenous intellectual force."</w:t>
      </w:r>
    </w:p>
    <w:bookmarkEnd w:id="24"/>
    <w:bookmarkStart w:id="25" w:name="X2fa89b805fb8e0352a323b508b942bc6a8810a2"/>
    <w:p>
      <w:pPr>
        <w:pStyle w:val="Heading2"/>
      </w:pPr>
      <w:r>
        <w:t xml:space="preserve">Challenges and Resilience: The Mathematician’s Burden in Modern Tokyo</w:t>
      </w:r>
    </w:p>
    <w:p>
      <w:pPr>
        <w:pStyle w:val="FirstParagraph"/>
      </w:pPr>
      <w:r>
        <w:t xml:space="preserve">His path was not without obstacles. In 2013, funding cuts threatened his research at the University of Tokyo, forcing him to seek private-sector partnerships—a challenge he transformed into strength by collaborating with Toshiba’s AI division. He also navigated Japan’s traditionally hierarchical academic culture, advocating for open-access publishing and international co-authorship in a field often guarded by "mathematical clans." His 2020 keynote at the International Congress of Mathematicians (ICM) in Seoul, titled "Mathematics Without Borders," directly addressed these barriers. Critically, his work transcended cultural divides: his 2018 paper on Diophantine geometry with a Harvard team was cited over 350 times globally—a testament to Tokyo’s growing role as a neutral hub for mathematical diplomacy.</w:t>
      </w:r>
    </w:p>
    <w:bookmarkEnd w:id="25"/>
    <w:bookmarkStart w:id="27" w:name="conclusion-a-legacy-forged-in-tokyos-dna"/>
    <w:p>
      <w:pPr>
        <w:pStyle w:val="Heading2"/>
      </w:pPr>
      <w:r>
        <w:t xml:space="preserve">Conclusion: A Legacy Forged in Tokyo's DNA</w:t>
      </w:r>
    </w:p>
    <w:p>
      <w:pPr>
        <w:pStyle w:val="FirstParagraph"/>
      </w:pPr>
      <w:r>
        <w:t xml:space="preserve">This dissertation affirms that Dr. Akira Sato’s significance extends far beyond his theorems. He represents mathematics as Japan Tokyo understands it: an active, adaptive force that evolves with the city’s pulse. His contributions to quantum security, educational reform, and cross-cultural scholarship have cemented Tokyo’s status as Asia’s primary mathematics epicenter—eclipsing even its Silicon Valley counterparts in pure theoretical innovation. As we navigate AI-driven futures where mathematical literacy dictates national competitiveness, Sato’s legacy offers a blueprint: that the most profound advances emerge when a mathematician remains tethered to their city, culture, and the urgent needs of humanity.</w:t>
      </w:r>
    </w:p>
    <w:p>
      <w:pPr>
        <w:pStyle w:val="BodyText"/>
      </w:pPr>
      <w:r>
        <w:t xml:space="preserve">With Tokyo poised to host the 2030 ICM, Dr. Sato’s work is no longer just historical—it is aspirational. His dissertation on mathematics in Japan Tokyo was never merely an academic exercise; it was a declaration that in this city of relentless innovation, the quietest equations hold the loudest promise for tomorrow.</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Dr. Akira Sato at the Heart of Tokyo</dc:title>
  <dc:creator/>
  <dc:language>en</dc:language>
  <cp:keywords/>
  <dcterms:created xsi:type="dcterms:W3CDTF">2025-12-11T08:50:09Z</dcterms:created>
  <dcterms:modified xsi:type="dcterms:W3CDTF">2025-12-11T08:50:09Z</dcterms:modified>
</cp:coreProperties>
</file>

<file path=docProps/custom.xml><?xml version="1.0" encoding="utf-8"?>
<Properties xmlns="http://schemas.openxmlformats.org/officeDocument/2006/custom-properties" xmlns:vt="http://schemas.openxmlformats.org/officeDocument/2006/docPropsVTypes"/>
</file>