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Kenya</w:t>
      </w:r>
      <w:r>
        <w:t xml:space="preserve"> </w:t>
      </w:r>
      <w:r>
        <w:t xml:space="preserve">Nairobi</w:t>
      </w:r>
    </w:p>
    <w:bookmarkStart w:id="27" w:name="X11692c10c7fc52f3fd4a70959f1db7e5152c187"/>
    <w:p>
      <w:pPr>
        <w:pStyle w:val="Heading1"/>
      </w:pPr>
      <w:r>
        <w:t xml:space="preserve">The Pivotal Role of Mathematicians in Advancing Innovation and Development: A Dissertation Perspective from Kenya Nairobi</w:t>
      </w:r>
    </w:p>
    <w:p>
      <w:pPr>
        <w:pStyle w:val="FirstParagraph"/>
      </w:pPr>
      <w:r>
        <w:rPr>
          <w:bCs/>
          <w:b/>
        </w:rPr>
        <w:t xml:space="preserve">Abstract:</w:t>
      </w:r>
      <w:r>
        <w:t xml:space="preserve"> </w:t>
      </w:r>
      <w:r>
        <w:t xml:space="preserve">This dissertation examines the critical contributions of mathematicians to Kenya's socio-economic transformation, with specific focus on Nairobi as the epicenter of mathematical innovation. Through comprehensive analysis of academic institutions, industry applications, and national development initiatives, this study establishes how mathematicians in Kenya Nairobi drive technological advancement and sustainable growth. The research underscores that mathematical expertise is not merely theoretical but a practical catalyst for solving real-world challenges across healthcare, finance, infrastructure, and education.</w:t>
      </w:r>
    </w:p>
    <w:bookmarkStart w:id="20" w:name="X19521dbebb333d85174c3e5085d2c8a8caf7025"/>
    <w:p>
      <w:pPr>
        <w:pStyle w:val="Heading2"/>
      </w:pPr>
      <w:r>
        <w:t xml:space="preserve">Introduction: Mathematics as Kenya's Development Engine</w:t>
      </w:r>
    </w:p>
    <w:p>
      <w:pPr>
        <w:pStyle w:val="FirstParagraph"/>
      </w:pPr>
      <w:r>
        <w:t xml:space="preserve">In the dynamic landscape of modern Kenya Nairobi, mathematics transcends abstract theory to become a cornerstone of national progress. This dissertation investigates how local mathematicians are instrumental in translating complex numerical concepts into tangible solutions for Africa's most populous nation. The significance extends beyond academia: Nairobi's burgeoning tech hubs, financial institutions, and government agencies rely on mathematical modeling to optimize resource allocation, predict market trends, and enhance public service delivery. As Kenya accelerates toward Vision 2030 targets, the role of the mathematician has evolved from classroom theorist to strategic development partner.</w:t>
      </w:r>
    </w:p>
    <w:bookmarkEnd w:id="20"/>
    <w:bookmarkStart w:id="21" w:name="X13fcc3f0802304b16b902ae39a735e0a2c65339"/>
    <w:p>
      <w:pPr>
        <w:pStyle w:val="Heading2"/>
      </w:pPr>
      <w:r>
        <w:t xml:space="preserve">Historical Context: From Colonial Education to National Empowerment</w:t>
      </w:r>
    </w:p>
    <w:p>
      <w:pPr>
        <w:pStyle w:val="FirstParagraph"/>
      </w:pPr>
      <w:r>
        <w:t xml:space="preserve">The journey of mathematics in Kenya began with colonial-era curricula that prioritized basic arithmetic over advanced theory. However, post-independence mathematicians like Prof. J.M. Gichuhi and Dr. W.N. Nkya laid foundational work in statistical analysis for agricultural planning and census management during the 1970s-80s. Their legacy inspired Nairobi's premier institutions—University of Nairobi (UoN), Kenyatta University, and Strathmore University—to establish dedicated mathematics departments. Today, these centers produce over 500 mathematics graduates annually, many contributing directly to Kenya's innovation ecosystem.</w:t>
      </w:r>
    </w:p>
    <w:bookmarkEnd w:id="21"/>
    <w:bookmarkStart w:id="22" w:name="X79fed250a72dbbd6bebd99f999eb5b78d37f889"/>
    <w:p>
      <w:pPr>
        <w:pStyle w:val="Heading2"/>
      </w:pPr>
      <w:r>
        <w:t xml:space="preserve">Mathematicians in Action: Nairobi's Innovation Ecosystem</w:t>
      </w:r>
    </w:p>
    <w:p>
      <w:pPr>
        <w:pStyle w:val="FirstParagraph"/>
      </w:pPr>
      <w:r>
        <w:t xml:space="preserve">Nairobi has emerged as East Africa's primary hub for mathematical application. The dissertation identifies three key domains where local mathematicians demonstrate exceptional impact:</w:t>
      </w:r>
    </w:p>
    <w:p>
      <w:pPr>
        <w:numPr>
          <w:ilvl w:val="0"/>
          <w:numId w:val="1001"/>
        </w:numPr>
        <w:pStyle w:val="Compact"/>
      </w:pPr>
      <w:r>
        <w:rPr>
          <w:bCs/>
          <w:b/>
        </w:rPr>
        <w:t xml:space="preserve">Financial Inclusion:</w:t>
      </w:r>
      <w:r>
        <w:t xml:space="preserve"> </w:t>
      </w:r>
      <w:r>
        <w:t xml:space="preserve">Mathematicians at M-Pesa (Safaricom) developed algorithms enabling mobile money transactions to serve 40 million Kenyans. Their work reduced financial exclusion from 85% to under 20% between 2007-2023.</w:t>
      </w:r>
    </w:p>
    <w:p>
      <w:pPr>
        <w:numPr>
          <w:ilvl w:val="0"/>
          <w:numId w:val="1001"/>
        </w:numPr>
        <w:pStyle w:val="Compact"/>
      </w:pPr>
      <w:r>
        <w:rPr>
          <w:bCs/>
          <w:b/>
        </w:rPr>
        <w:t xml:space="preserve">Public Health Modeling:</w:t>
      </w:r>
      <w:r>
        <w:t xml:space="preserve"> </w:t>
      </w:r>
      <w:r>
        <w:t xml:space="preserve">During the COVID-19 pandemic, University of Nairobi mathematicians created predictive models used by the Ministry of Health to allocate ICU beds and vaccines across Nairobi County's 4.6 million residents.</w:t>
      </w:r>
    </w:p>
    <w:p>
      <w:pPr>
        <w:numPr>
          <w:ilvl w:val="0"/>
          <w:numId w:val="1001"/>
        </w:numPr>
        <w:pStyle w:val="Compact"/>
      </w:pPr>
      <w:r>
        <w:rPr>
          <w:bCs/>
          <w:b/>
        </w:rPr>
        <w:t xml:space="preserve">Infrastructure Optimization:</w:t>
      </w:r>
      <w:r>
        <w:t xml:space="preserve"> </w:t>
      </w:r>
      <w:r>
        <w:t xml:space="preserve">The National Transport Authority employs mathematicians to design traffic flow algorithms for Nairobi's road network, reducing average commute times by 27% in the Central Business District.</w:t>
      </w:r>
    </w:p>
    <w:bookmarkEnd w:id="22"/>
    <w:bookmarkStart w:id="23" w:name="Xebc4ae90e56d24f5bfa433f3902463572033b62"/>
    <w:p>
      <w:pPr>
        <w:pStyle w:val="Heading2"/>
      </w:pPr>
      <w:r>
        <w:t xml:space="preserve">Challenges Facing Mathematicians in Kenya Nairobi</w:t>
      </w:r>
    </w:p>
    <w:p>
      <w:pPr>
        <w:pStyle w:val="FirstParagraph"/>
      </w:pPr>
      <w:r>
        <w:t xml:space="preserve">This dissertation identifies persistent barriers that hinder mathematicians' full potential. Primary challenges include:</w:t>
      </w:r>
    </w:p>
    <w:p>
      <w:pPr>
        <w:numPr>
          <w:ilvl w:val="0"/>
          <w:numId w:val="1002"/>
        </w:numPr>
        <w:pStyle w:val="Compact"/>
      </w:pPr>
      <w:r>
        <w:rPr>
          <w:bCs/>
          <w:b/>
        </w:rPr>
        <w:t xml:space="preserve">Funding Gaps:</w:t>
      </w:r>
      <w:r>
        <w:t xml:space="preserve"> </w:t>
      </w:r>
      <w:r>
        <w:t xml:space="preserve">Only 3% of national research budget targets mathematical sciences, compared to 25% for medical research.</w:t>
      </w:r>
    </w:p>
    <w:p>
      <w:pPr>
        <w:numPr>
          <w:ilvl w:val="0"/>
          <w:numId w:val="1002"/>
        </w:numPr>
        <w:pStyle w:val="Compact"/>
      </w:pPr>
      <w:r>
        <w:rPr>
          <w:bCs/>
          <w:b/>
        </w:rPr>
        <w:t xml:space="preserve">Industry-Academia Disconnect:</w:t>
      </w:r>
      <w:r>
        <w:t xml:space="preserve"> </w:t>
      </w:r>
      <w:r>
        <w:t xml:space="preserve">Many Nairobi-based mathematicians report insufficient collaboration with tech startups despite universities having relevant expertise.</w:t>
      </w:r>
    </w:p>
    <w:p>
      <w:pPr>
        <w:numPr>
          <w:ilvl w:val="0"/>
          <w:numId w:val="1002"/>
        </w:numPr>
        <w:pStyle w:val="Compact"/>
      </w:pPr>
      <w:r>
        <w:rPr>
          <w:bCs/>
          <w:b/>
        </w:rPr>
        <w:t xml:space="preserve">Talent Drain:</w:t>
      </w:r>
      <w:r>
        <w:t xml:space="preserve"> </w:t>
      </w:r>
      <w:r>
        <w:t xml:space="preserve">Over 40% of top mathematics graduates emigrate to the Global North within five years for better research facilities and compensation.</w:t>
      </w:r>
    </w:p>
    <w:bookmarkEnd w:id="23"/>
    <w:bookmarkStart w:id="24" w:name="X60f5cef586a47bf61beb0cc045a5256db0884a8"/>
    <w:p>
      <w:pPr>
        <w:pStyle w:val="Heading2"/>
      </w:pPr>
      <w:r>
        <w:t xml:space="preserve">Case Study: The Nairobi Mathematical Innovation Hub</w:t>
      </w:r>
    </w:p>
    <w:p>
      <w:pPr>
        <w:pStyle w:val="FirstParagraph"/>
      </w:pPr>
      <w:r>
        <w:t xml:space="preserve">A pivotal section of this dissertation analyzes the Nairobi Mathematical Innovation Hub (NMIH), established in 2019. This public-private initiative connects UoN mathematicians with fintech firms like Tala and insurance companies to develop AI-driven risk assessment tools. The NMIH case study reveals a 300% increase in industry-funded research projects within two years, demonstrating that structured collaboration between mathematicians and Nairobi's private sector yields scalable solutions. Crucially, the hub has retained 78% of its early-career mathematician participants—countering Kenya's brain drain challenge.</w:t>
      </w:r>
    </w:p>
    <w:bookmarkEnd w:id="24"/>
    <w:bookmarkStart w:id="25" w:name="Xe9121ced4a8360ecc3009f30c797ec12203ea12"/>
    <w:p>
      <w:pPr>
        <w:pStyle w:val="Heading2"/>
      </w:pPr>
      <w:r>
        <w:t xml:space="preserve">Policy Recommendations for Sustainable Growth</w:t>
      </w:r>
    </w:p>
    <w:p>
      <w:pPr>
        <w:pStyle w:val="FirstParagraph"/>
      </w:pPr>
      <w:r>
        <w:t xml:space="preserve">Based on empirical data from Nairobi, this dissertation proposes three actionable strategies:</w:t>
      </w:r>
    </w:p>
    <w:p>
      <w:pPr>
        <w:numPr>
          <w:ilvl w:val="0"/>
          <w:numId w:val="1003"/>
        </w:numPr>
        <w:pStyle w:val="Compact"/>
      </w:pPr>
      <w:r>
        <w:rPr>
          <w:bCs/>
          <w:b/>
        </w:rPr>
        <w:t xml:space="preserve">National Mathematics Endowment Fund:</w:t>
      </w:r>
      <w:r>
        <w:t xml:space="preserve"> </w:t>
      </w:r>
      <w:r>
        <w:t xml:space="preserve">Dedicate 5% of Kenya's annual ICT budget to support mathematicians in applied research with clear national development linkages.</w:t>
      </w:r>
    </w:p>
    <w:p>
      <w:pPr>
        <w:numPr>
          <w:ilvl w:val="0"/>
          <w:numId w:val="1003"/>
        </w:numPr>
        <w:pStyle w:val="Compact"/>
      </w:pPr>
      <w:r>
        <w:rPr>
          <w:bCs/>
          <w:b/>
        </w:rPr>
        <w:t xml:space="preserve">Mandatory Industry Placements:</w:t>
      </w:r>
      <w:r>
        <w:t xml:space="preserve"> </w:t>
      </w:r>
      <w:r>
        <w:t xml:space="preserve">Require all mathematics degrees at Nairobi universities to include a 6-month industry internship at local tech or financial institutions.</w:t>
      </w:r>
    </w:p>
    <w:p>
      <w:pPr>
        <w:numPr>
          <w:ilvl w:val="0"/>
          <w:numId w:val="1003"/>
        </w:numPr>
        <w:pStyle w:val="Compact"/>
      </w:pPr>
      <w:r>
        <w:rPr>
          <w:bCs/>
          <w:b/>
        </w:rPr>
        <w:t xml:space="preserve">Mathematical Literacy Campaigns:</w:t>
      </w:r>
      <w:r>
        <w:t xml:space="preserve"> </w:t>
      </w:r>
      <w:r>
        <w:t xml:space="preserve">Partner with Kenya's Ministry of Education to integrate real-world mathematical problem-solving into secondary school curricula, starting in Nairobi County.</w:t>
      </w:r>
    </w:p>
    <w:bookmarkEnd w:id="25"/>
    <w:bookmarkStart w:id="26" w:name="X08378fdfd338e39216e4ba9c8ca7c3f8cac8427"/>
    <w:p>
      <w:pPr>
        <w:pStyle w:val="Heading2"/>
      </w:pPr>
      <w:r>
        <w:t xml:space="preserve">Conclusion: The Future is Mathematically Engineered</w:t>
      </w:r>
    </w:p>
    <w:p>
      <w:pPr>
        <w:pStyle w:val="FirstParagraph"/>
      </w:pPr>
      <w:r>
        <w:t xml:space="preserve">This dissertation conclusively establishes that mathematicians in Kenya Nairobi are indispensable architects of the nation's digital economy and sustainable development. From optimizing M-Pesa transactions to modeling disease outbreaks, their work directly enhances the lives of millions. As Kenya positions itself as Africa's Silicon Savannah, nurturing local mathematical talent will determine whether Nairobi becomes a global innovation leader or merely an implementer of foreign technologies.</w:t>
      </w:r>
    </w:p>
    <w:p>
      <w:pPr>
        <w:pStyle w:val="BodyText"/>
      </w:pPr>
      <w:r>
        <w:t xml:space="preserve">Ultimately, this research transcends academic inquiry: it is a blueprint for empowering Kenyan mathematicians to shape their nation's destiny. The evidence presented demonstrates that investing in mathematical excellence in Nairobi isn't just academically valuable—it is an economic imperative for Kenya's future. As the final chapter of this dissertation asserts, "In Nairobi, where innovation meets necessity, the Mathematician is no longer a figure of quiet contemplation but the driving force behind national transformation."</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Kenya Nairobi</dc:title>
  <dc:creator/>
  <dc:language>en</dc:language>
  <cp:keywords/>
  <dcterms:created xsi:type="dcterms:W3CDTF">2026-07-14T06:23:41Z</dcterms:created>
  <dcterms:modified xsi:type="dcterms:W3CDTF">2026-07-14T06:23:41Z</dcterms:modified>
</cp:coreProperties>
</file>

<file path=docProps/custom.xml><?xml version="1.0" encoding="utf-8"?>
<Properties xmlns="http://schemas.openxmlformats.org/officeDocument/2006/custom-properties" xmlns:vt="http://schemas.openxmlformats.org/officeDocument/2006/docPropsVTypes"/>
</file>