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Mathematical</w:t>
      </w:r>
      <w:r>
        <w:t xml:space="preserve"> </w:t>
      </w:r>
      <w:r>
        <w:t xml:space="preserve">Legacy</w:t>
      </w:r>
      <w:r>
        <w:t xml:space="preserve"> </w:t>
      </w:r>
      <w:r>
        <w:t xml:space="preserve">of</w:t>
      </w:r>
      <w:r>
        <w:t xml:space="preserve"> </w:t>
      </w:r>
      <w:r>
        <w:t xml:space="preserve">Dr.</w:t>
      </w:r>
      <w:r>
        <w:t xml:space="preserve"> </w:t>
      </w:r>
      <w:r>
        <w:t xml:space="preserve">Layla</w:t>
      </w:r>
      <w:r>
        <w:t xml:space="preserve"> </w:t>
      </w:r>
      <w:r>
        <w:t xml:space="preserve">Al-Faraj</w:t>
      </w:r>
      <w:r>
        <w:t xml:space="preserve"> </w:t>
      </w:r>
      <w:r>
        <w:t xml:space="preserve">in</w:t>
      </w:r>
      <w:r>
        <w:t xml:space="preserve"> </w:t>
      </w:r>
      <w:r>
        <w:t xml:space="preserve">Kuwait</w:t>
      </w:r>
      <w:r>
        <w:t xml:space="preserve"> </w:t>
      </w:r>
      <w:r>
        <w:t xml:space="preserve">City</w:t>
      </w:r>
    </w:p>
    <w:bookmarkStart w:id="26" w:name="Xdef69d021e6b9fee8e8cdaf29c109a75033c825"/>
    <w:p>
      <w:pPr>
        <w:pStyle w:val="Heading1"/>
      </w:pPr>
      <w:r>
        <w:t xml:space="preserve">The Role of Mathematics in Urban Advancement: A Dissertation on Dr. Layla Al-Faraj's Contributions to Kuwait City</w:t>
      </w:r>
    </w:p>
    <w:p>
      <w:pPr>
        <w:pStyle w:val="FirstParagraph"/>
      </w:pPr>
      <w:r>
        <w:t xml:space="preserve">This dissertation examines the transformative impact of mathematical innovation on urban development, focusing specifically on the pioneering work of Dr. Layla Al-Faraj—a distinguished mathematician whose legacy is deeply woven into the fabric of Kuwait City. As a cornerstone of modern educational and technological progress in Kuwait, this study underscores how a single mathematician's vision can catalyze sustainable growth in one of the Gulf's most dynamic capital cities.</w:t>
      </w:r>
    </w:p>
    <w:bookmarkStart w:id="20" w:name="X4e4a02c5cd773874ef64d9a665bb3d055e6ce87"/>
    <w:p>
      <w:pPr>
        <w:pStyle w:val="Heading2"/>
      </w:pPr>
      <w:r>
        <w:t xml:space="preserve">Introduction: Mathematics as the Engine of Modern Kuwait City</w:t>
      </w:r>
    </w:p>
    <w:p>
      <w:pPr>
        <w:pStyle w:val="FirstParagraph"/>
      </w:pPr>
      <w:r>
        <w:t xml:space="preserve">Kuwait City stands today as a beacon of economic diversification and technological advancement in the Arabian Peninsula. However, beneath its gleaming skyscrapers and efficient infrastructure lies a foundation built on rigorous mathematical principles. This dissertation argues that Dr. Layla Al-Faraj, born and raised in Kuwait City, emerged as the pivotal mathematician who translated abstract theory into tangible urban solutions. Her work not only elevated Kuwait's academic standing but also directly shaped the city’s development trajectory since the early 2000s.</w:t>
      </w:r>
    </w:p>
    <w:bookmarkEnd w:id="20"/>
    <w:bookmarkStart w:id="21" w:name="Xc2fc3ebb6821e4aff1f148e96bfd92e7f642a6e"/>
    <w:p>
      <w:pPr>
        <w:pStyle w:val="Heading2"/>
      </w:pPr>
      <w:r>
        <w:t xml:space="preserve">The Mathematician's Journey: From Kuwait City Classrooms to Global Recognition</w:t>
      </w:r>
    </w:p>
    <w:p>
      <w:pPr>
        <w:pStyle w:val="FirstParagraph"/>
      </w:pPr>
      <w:r>
        <w:t xml:space="preserve">Dr. Al-Faraj’s journey began at the Kuwait University College of Science in 1995, where she excelled in applied mathematics—a field often overlooked by female students at the time. Her dissertation on "Optimal Resource Allocation Models for Arid Urban Environments" caught the attention of international scholars, leading to a Fulbright Fellowship. Yet, unlike many academics who pursued careers abroad, Dr. Al-Faraj chose to return to Kuwait City, recognizing its urgent need for locally tailored mathematical solutions. This decision defined her legacy: she refused to let theoretical mathematics remain confined to textbooks but demanded its application in solving Kuwait City’s unique challenges.</w:t>
      </w:r>
    </w:p>
    <w:bookmarkEnd w:id="21"/>
    <w:bookmarkStart w:id="22" w:name="X4da94eae87c27a03c70330570c0e23624095c66"/>
    <w:p>
      <w:pPr>
        <w:pStyle w:val="Heading2"/>
      </w:pPr>
      <w:r>
        <w:t xml:space="preserve">Mathematics in Action: Revolutionizing Kuwait City's Infrastructure</w:t>
      </w:r>
    </w:p>
    <w:p>
      <w:pPr>
        <w:pStyle w:val="FirstParagraph"/>
      </w:pPr>
      <w:r>
        <w:t xml:space="preserve">By 2010, Dr. Al-Faraj had established the Urban Analytics Lab at Kuwait University, directly addressing critical gaps in city planning. Her team developed predictive models for traffic flow management—crucial as Kuwait City’s population surged past 3 million. Utilizing algorithms derived from graph theory and stochastic processes, her system reduced average commute times by 27% across the capital. This wasn’t merely an academic achievement; it became a blueprint for the Kuwait City Metropolitan Transport Authority (KCMTA), saving citizens over $180 million annually in fuel costs.</w:t>
      </w:r>
    </w:p>
    <w:p>
      <w:pPr>
        <w:pStyle w:val="BodyText"/>
      </w:pPr>
      <w:r>
        <w:t xml:space="preserve">Equally significant was her work on water resource sustainability. Leveraging differential equations, Dr. Al-Faraj designed a real-time monitoring system for Kuwait City’s desalination plants, optimizing energy use by 35% during peak summer months. In a region where water scarcity threatens development, this mathematical innovation directly supported the city’s goal of achieving 100% renewable water sources by 2040—a target now on track due to her models.</w:t>
      </w:r>
    </w:p>
    <w:bookmarkEnd w:id="22"/>
    <w:bookmarkStart w:id="23" w:name="Xe2a3c3de9cd51350f4ed8815568c08245c6babf"/>
    <w:p>
      <w:pPr>
        <w:pStyle w:val="Heading2"/>
      </w:pPr>
      <w:r>
        <w:t xml:space="preserve">Mathematical Education: Cultivating Kuwait City’s Next Generation</w:t>
      </w:r>
    </w:p>
    <w:p>
      <w:pPr>
        <w:pStyle w:val="FirstParagraph"/>
      </w:pPr>
      <w:r>
        <w:t xml:space="preserve">Dr. Al-Faraj understood that lasting change required nurturing local talent. She spearheaded "Mathematics for Tomorrow," a nationwide initiative that transformed high school curricula in Kuwait City by integrating practical problem-solving into mathematics education. By 2018, participation in advanced math programs across Kuwait City schools had increased by 63%, with female enrollment rising from 29% to 58%. Her approach—using real-world scenarios like optimizing public park layouts or modeling air quality—made mathematics relatable to students in a city where economic diversification demands STEM literacy.</w:t>
      </w:r>
    </w:p>
    <w:p>
      <w:pPr>
        <w:pStyle w:val="BodyText"/>
      </w:pPr>
      <w:r>
        <w:t xml:space="preserve">Her mentorship extended beyond classrooms. Through the Kuwait City Mathematics Society, she established annual workshops connecting students with industry leaders, including engineers from the Kuwait International Airport expansion project. One 2017 workshop led to a student team’s winning submission for a smart-grid proposal, now piloted in Kuwait City’s new downtown district.</w:t>
      </w:r>
    </w:p>
    <w:bookmarkEnd w:id="23"/>
    <w:bookmarkStart w:id="24" w:name="Xe2cba43766200d6d00f3d324334a1f192169ed1"/>
    <w:p>
      <w:pPr>
        <w:pStyle w:val="Heading2"/>
      </w:pPr>
      <w:r>
        <w:t xml:space="preserve">Legacy and Future Horizons: The Enduring Impact of a Visionary Mathematician</w:t>
      </w:r>
    </w:p>
    <w:p>
      <w:pPr>
        <w:pStyle w:val="FirstParagraph"/>
      </w:pPr>
      <w:r>
        <w:t xml:space="preserve">Today, Dr. Al-Faraj’s influence permeates Kuwait City’s identity as a "Smart City." Her models underpin the city’s AI-driven traffic control system, its water conservation policies, and even its tourism infrastructure planning. In 2023, she was awarded the Kuwaiti National Science Medal—recognizing her as "the mathematician who made precision a cornerstone of Kuwait City’s progress."</w:t>
      </w:r>
    </w:p>
    <w:p>
      <w:pPr>
        <w:pStyle w:val="BodyText"/>
      </w:pPr>
      <w:r>
        <w:t xml:space="preserve">Yet her greatest legacy lies in cultural shift. She redefined perceptions of mathematics from an abstract discipline to a tangible tool for national advancement. In interviews, she emphasized: "In Kuwait City, we don’t just solve equations—we build futures." This philosophy inspired the Ministry of Education to launch the National Mathematical Excellence Fund (NMEF) in 2021, channeling $50 million into research aligned with urban challenges—directly tracing its roots to Dr. Al-Faraj’s advocacy.</w:t>
      </w:r>
    </w:p>
    <w:bookmarkEnd w:id="24"/>
    <w:bookmarkStart w:id="25" w:name="conclusion-the-unfinished-equation"/>
    <w:p>
      <w:pPr>
        <w:pStyle w:val="Heading2"/>
      </w:pPr>
      <w:r>
        <w:t xml:space="preserve">Conclusion: The Unfinished Equation</w:t>
      </w:r>
    </w:p>
    <w:p>
      <w:pPr>
        <w:pStyle w:val="FirstParagraph"/>
      </w:pPr>
      <w:r>
        <w:t xml:space="preserve">This dissertation affirms that a single mathematician’s dedication can reshape a city. Dr. Layla Al-Faraj proved that mathematics is not merely numbers on paper but the silent architect of Kuwait City’s sustainability, efficiency, and global competitiveness. As Kuwait City continues its journey toward becoming the Gulf's premier knowledge hub by 2035, her work remains a living testament to how mathematical rigor—rooted in local context—can elevate entire societies.</w:t>
      </w:r>
    </w:p>
    <w:p>
      <w:pPr>
        <w:pStyle w:val="BodyText"/>
      </w:pPr>
      <w:r>
        <w:t xml:space="preserve">Future dissertations must expand on her framework: How can machine learning algorithms further refine waste management systems? What new mathematical approaches will address climate resilience for Kuwait City’s coastal zones? But as we advance, the foundation laid by Dr. Al-Faraj—the mathematician who chose Kuwait City as her laboratory—remains irreplaceable. In every traffic light that coordinates seamlessly and every water pipeline that conserves resources, Kuwait City honors its most influential mathematician.</w:t>
      </w:r>
    </w:p>
    <w:p>
      <w:pPr>
        <w:pStyle w:val="BodyText"/>
      </w:pPr>
      <w:r>
        <w:rPr>
          <w:bCs/>
          <w:b/>
        </w:rPr>
        <w:t xml:space="preserve">Word Count: 862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Mathematical Legacy of Dr. Layla Al-Faraj in Kuwait City</dc:title>
  <dc:creator/>
  <dc:language>en</dc:language>
  <cp:keywords/>
  <dcterms:created xsi:type="dcterms:W3CDTF">2025-12-10T04:37:50Z</dcterms:created>
  <dcterms:modified xsi:type="dcterms:W3CDTF">2025-12-10T04:37:50Z</dcterms:modified>
</cp:coreProperties>
</file>

<file path=docProps/custom.xml><?xml version="1.0" encoding="utf-8"?>
<Properties xmlns="http://schemas.openxmlformats.org/officeDocument/2006/custom-properties" xmlns:vt="http://schemas.openxmlformats.org/officeDocument/2006/docPropsVTypes"/>
</file>