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in</w:t>
      </w:r>
      <w:r>
        <w:t xml:space="preserve"> </w:t>
      </w:r>
      <w:r>
        <w:t xml:space="preserve">New</w:t>
      </w:r>
      <w:r>
        <w:t xml:space="preserve"> </w:t>
      </w:r>
      <w:r>
        <w:t xml:space="preserve">Zealand</w:t>
      </w:r>
      <w:r>
        <w:t xml:space="preserve"> </w:t>
      </w:r>
      <w:r>
        <w:t xml:space="preserve">Auckland</w:t>
      </w:r>
    </w:p>
    <w:bookmarkStart w:id="24" w:name="Xabff8e26b0e68d2f7789b1c4689db4a7ce4cdac"/>
    <w:p>
      <w:pPr>
        <w:pStyle w:val="Heading1"/>
      </w:pPr>
      <w:r>
        <w:t xml:space="preserve">Dissertation: The Evolving Role of the Mathematician in New Zealand Auckland's Academic and Innovation Landscape</w:t>
      </w:r>
    </w:p>
    <w:p>
      <w:pPr>
        <w:pStyle w:val="FirstParagraph"/>
      </w:pPr>
      <w:r>
        <w:t xml:space="preserve">This Dissertation critically examines the contributions, challenges, and future trajectory of the</w:t>
      </w:r>
      <w:r>
        <w:t xml:space="preserve"> </w:t>
      </w:r>
      <w:r>
        <w:rPr>
          <w:iCs/>
          <w:i/>
        </w:rPr>
        <w:t xml:space="preserve">Mathematician</w:t>
      </w:r>
      <w:r>
        <w:t xml:space="preserve"> </w:t>
      </w:r>
      <w:r>
        <w:t xml:space="preserve">within the specific context of</w:t>
      </w:r>
      <w:r>
        <w:t xml:space="preserve"> </w:t>
      </w:r>
      <w:r>
        <w:rPr>
          <w:bCs/>
          <w:b/>
        </w:rPr>
        <w:t xml:space="preserve">New Zealand Auckland</w:t>
      </w:r>
      <w:r>
        <w:t xml:space="preserve">. While often overshadowed by global mathematical epicenters, Auckland has cultivated a unique ecosystem where theoretical inquiry intersects with practical application, fostering a distinct identity for the modern</w:t>
      </w:r>
      <w:r>
        <w:t xml:space="preserve"> </w:t>
      </w:r>
      <w:r>
        <w:rPr>
          <w:iCs/>
          <w:i/>
        </w:rPr>
        <w:t xml:space="preserve">Mathematician</w:t>
      </w:r>
      <w:r>
        <w:t xml:space="preserve">. This scholarly work argues that despite its relatively small scale compared to international hubs, the presence and activities of mathematicians in</w:t>
      </w:r>
      <w:r>
        <w:t xml:space="preserve"> </w:t>
      </w:r>
      <w:r>
        <w:rPr>
          <w:bCs/>
          <w:b/>
        </w:rPr>
        <w:t xml:space="preserve">New Zealand Auckland</w:t>
      </w:r>
      <w:r>
        <w:t xml:space="preserve"> </w:t>
      </w:r>
      <w:r>
        <w:t xml:space="preserve">are increasingly vital to national scientific advancement, technological innovation, and interdisciplinary collaboration.</w:t>
      </w:r>
    </w:p>
    <w:bookmarkStart w:id="20" w:name="X017a2ae00bbfbe72f1491a7b794f338da534f03"/>
    <w:p>
      <w:pPr>
        <w:pStyle w:val="Heading2"/>
      </w:pPr>
      <w:r>
        <w:t xml:space="preserve">The Historical Context: Foundations in a Distant Land</w:t>
      </w:r>
    </w:p>
    <w:p>
      <w:pPr>
        <w:pStyle w:val="FirstParagraph"/>
      </w:pPr>
      <w:r>
        <w:t xml:space="preserve">The history of mathematics in what is now</w:t>
      </w:r>
      <w:r>
        <w:t xml:space="preserve"> </w:t>
      </w:r>
      <w:r>
        <w:rPr>
          <w:bCs/>
          <w:b/>
        </w:rPr>
        <w:t xml:space="preserve">New Zealand Auckland</w:t>
      </w:r>
      <w:r>
        <w:t xml:space="preserve"> </w:t>
      </w:r>
      <w:r>
        <w:t xml:space="preserve">is intrinsically linked to the development of its universities. The University of Auckland, established in 1883, initially offered limited mathematical instruction within broader sciences. However, the latter half of the 20th century saw significant growth, with dedicated mathematics departments emerging and attracting scholars whose work began to carve a niche beyond purely academic pursuits. Early</w:t>
      </w:r>
      <w:r>
        <w:t xml:space="preserve"> </w:t>
      </w:r>
      <w:r>
        <w:rPr>
          <w:iCs/>
          <w:i/>
        </w:rPr>
        <w:t xml:space="preserve">Mathematician</w:t>
      </w:r>
      <w:r>
        <w:t xml:space="preserve">s like Professor George Stoney (1940s-50s) laid groundwork in applied mathematics relevant to New Zealand's agricultural economy, while the post-war era saw figures like Professor Alan R. C. Groombridge championing pure mathematical research within the Auckland framework. This historical trajectory established a foundation where the</w:t>
      </w:r>
      <w:r>
        <w:t xml:space="preserve"> </w:t>
      </w:r>
      <w:r>
        <w:rPr>
          <w:iCs/>
          <w:i/>
        </w:rPr>
        <w:t xml:space="preserve">Mathematician</w:t>
      </w:r>
      <w:r>
        <w:t xml:space="preserve"> </w:t>
      </w:r>
      <w:r>
        <w:t xml:space="preserve">was not just an abstract theorist but began engaging with local problems – a theme that continues to define contemporary work in</w:t>
      </w:r>
      <w:r>
        <w:t xml:space="preserve"> </w:t>
      </w:r>
      <w:r>
        <w:rPr>
          <w:bCs/>
          <w:b/>
        </w:rPr>
        <w:t xml:space="preserve">New Zealand Auckland</w:t>
      </w:r>
      <w:r>
        <w:t xml:space="preserve">.</w:t>
      </w:r>
    </w:p>
    <w:bookmarkEnd w:id="20"/>
    <w:bookmarkStart w:id="21" w:name="Xc3e0e6083ac5f4b17970f69e28324a2ab3e0907"/>
    <w:p>
      <w:pPr>
        <w:pStyle w:val="Heading2"/>
      </w:pPr>
      <w:r>
        <w:t xml:space="preserve">The Contemporary Mathematician: Beyond the Theorem</w:t>
      </w:r>
    </w:p>
    <w:p>
      <w:pPr>
        <w:pStyle w:val="FirstParagraph"/>
      </w:pPr>
      <w:r>
        <w:t xml:space="preserve">In the 21st century, the profile of the</w:t>
      </w:r>
      <w:r>
        <w:t xml:space="preserve"> </w:t>
      </w:r>
      <w:r>
        <w:rPr>
          <w:iCs/>
          <w:i/>
        </w:rPr>
        <w:t xml:space="preserve">Mathematician</w:t>
      </w:r>
      <w:r>
        <w:t xml:space="preserve"> </w:t>
      </w:r>
      <w:r>
        <w:t xml:space="preserve">in</w:t>
      </w:r>
      <w:r>
        <w:t xml:space="preserve"> </w:t>
      </w:r>
      <w:r>
        <w:rPr>
          <w:bCs/>
          <w:b/>
        </w:rPr>
        <w:t xml:space="preserve">New Zealand Auckland</w:t>
      </w:r>
      <w:r>
        <w:t xml:space="preserve"> </w:t>
      </w:r>
      <w:r>
        <w:t xml:space="preserve">has undergone a profound transformation. Driven by New Zealand's strategic focus on innovation and its unique geographical position, mathematicians are increasingly embedded within applied contexts. The University of Auckland’s Department of Mathematics is a central hub, hosting researchers specializing in areas like mathematical biology (modeling disease spread in isolated populations), statistics for environmental science (critical for managing New Zealand's biodiversity and climate challenges), computational mathematics (supporting AI development across industries), and financial mathematics. Crucially, the</w:t>
      </w:r>
      <w:r>
        <w:t xml:space="preserve"> </w:t>
      </w:r>
      <w:r>
        <w:rPr>
          <w:iCs/>
          <w:i/>
        </w:rPr>
        <w:t xml:space="preserve">Mathematician</w:t>
      </w:r>
      <w:r>
        <w:t xml:space="preserve"> </w:t>
      </w:r>
      <w:r>
        <w:t xml:space="preserve">here is rarely working in isolation; they are pivotal members of interdisciplinary teams collaborating with ecologists, engineers, economists, and health scientists – a model deeply ingrained in the academic culture of</w:t>
      </w:r>
      <w:r>
        <w:t xml:space="preserve"> </w:t>
      </w:r>
      <w:r>
        <w:rPr>
          <w:bCs/>
          <w:b/>
        </w:rPr>
        <w:t xml:space="preserve">New Zealand Auckland</w:t>
      </w:r>
      <w:r>
        <w:t xml:space="preserve">.</w:t>
      </w:r>
    </w:p>
    <w:p>
      <w:pPr>
        <w:pStyle w:val="BodyText"/>
      </w:pPr>
      <w:r>
        <w:t xml:space="preserve">The significance of this integration is underscored by projects like the *Auckland Bioinformatics Group* (ABG), where mathematicians develop algorithms to analyze genomic data from local species, directly contributing to conservation efforts. Similarly, researchers at AUT (Auckland University of Technology) are applying advanced mathematical models to optimize logistics networks for New Zealand's vital export industries – a clear demonstration of the</w:t>
      </w:r>
      <w:r>
        <w:t xml:space="preserve"> </w:t>
      </w:r>
      <w:r>
        <w:rPr>
          <w:iCs/>
          <w:i/>
        </w:rPr>
        <w:t xml:space="preserve">Mathematician</w:t>
      </w:r>
      <w:r>
        <w:t xml:space="preserve">'s practical value within the Auckland economic landscape. This move from pure abstraction towards problem-solving rooted in local and global challenges is a defining characteristic of the modern</w:t>
      </w:r>
      <w:r>
        <w:t xml:space="preserve"> </w:t>
      </w:r>
      <w:r>
        <w:rPr>
          <w:iCs/>
          <w:i/>
        </w:rPr>
        <w:t xml:space="preserve">Mathematician</w:t>
      </w:r>
      <w:r>
        <w:t xml:space="preserve"> </w:t>
      </w:r>
      <w:r>
        <w:t xml:space="preserve">operating effectively within</w:t>
      </w:r>
      <w:r>
        <w:t xml:space="preserve"> </w:t>
      </w:r>
      <w:r>
        <w:rPr>
          <w:bCs/>
          <w:b/>
        </w:rPr>
        <w:t xml:space="preserve">New Zealand Auckland</w:t>
      </w:r>
      <w:r>
        <w:t xml:space="preserve">.</w:t>
      </w:r>
    </w:p>
    <w:bookmarkEnd w:id="21"/>
    <w:bookmarkStart w:id="22" w:name="educational-impact-and-future-trajectory"/>
    <w:p>
      <w:pPr>
        <w:pStyle w:val="Heading2"/>
      </w:pPr>
      <w:r>
        <w:t xml:space="preserve">Educational Impact and Future Trajectory</w:t>
      </w:r>
    </w:p>
    <w:p>
      <w:pPr>
        <w:pStyle w:val="FirstParagraph"/>
      </w:pPr>
      <w:r>
        <w:t xml:space="preserve">The influence of mathematicians extends powerfully into education, shaping the next generation within</w:t>
      </w:r>
      <w:r>
        <w:t xml:space="preserve"> </w:t>
      </w:r>
      <w:r>
        <w:rPr>
          <w:bCs/>
          <w:b/>
        </w:rPr>
        <w:t xml:space="preserve">New Zealand Auckland</w:t>
      </w:r>
      <w:r>
        <w:t xml:space="preserve">. The University of Auckland's mathematics curriculum actively emphasizes real-world application, preparing students not just for academia but for roles in technology firms (like Xero and TradeMe), government agencies (e.g., Statistics NZ), and environmental consultancies. This pedagogical shift is driven by the need to equip graduates with the skills demanded by Auckland's evolving knowledge economy. The</w:t>
      </w:r>
      <w:r>
        <w:t xml:space="preserve"> </w:t>
      </w:r>
      <w:r>
        <w:rPr>
          <w:iCs/>
          <w:i/>
        </w:rPr>
        <w:t xml:space="preserve">Mathematician</w:t>
      </w:r>
      <w:r>
        <w:t xml:space="preserve">, therefore, acts as a crucial bridge between theoretical understanding and tangible industry needs.</w:t>
      </w:r>
    </w:p>
    <w:p>
      <w:pPr>
        <w:pStyle w:val="BodyText"/>
      </w:pPr>
      <w:r>
        <w:t xml:space="preserve">Looking ahead, this Dissertation posits that the role of the</w:t>
      </w:r>
      <w:r>
        <w:t xml:space="preserve"> </w:t>
      </w:r>
      <w:r>
        <w:rPr>
          <w:iCs/>
          <w:i/>
        </w:rPr>
        <w:t xml:space="preserve">Mathematician</w:t>
      </w:r>
      <w:r>
        <w:t xml:space="preserve"> </w:t>
      </w:r>
      <w:r>
        <w:t xml:space="preserve">in</w:t>
      </w:r>
      <w:r>
        <w:t xml:space="preserve"> </w:t>
      </w:r>
      <w:r>
        <w:rPr>
          <w:bCs/>
          <w:b/>
        </w:rPr>
        <w:t xml:space="preserve">New Zealand Auckland</w:t>
      </w:r>
      <w:r>
        <w:t xml:space="preserve"> </w:t>
      </w:r>
      <w:r>
        <w:t xml:space="preserve">will continue to expand. Key drivers include: 1) Increased investment in AI and data science initiatives within Auckland's tech corridor; 2) The urgent need for mathematical modeling in addressing climate change impacts specific to Aotearoa New Zealand (coastal erosion, extreme weather); 3) Growing recognition of mathematics as foundational for emerging fields like quantum computing. However, challenges persist – securing sustained funding for pure research alongside applied work, attracting and retaining top talent against global competition (particularly from larger cities), and ensuring mathematical education remains accessible and relevant across diverse Auckland communities. The</w:t>
      </w:r>
      <w:r>
        <w:t xml:space="preserve"> </w:t>
      </w:r>
      <w:r>
        <w:rPr>
          <w:iCs/>
          <w:i/>
        </w:rPr>
        <w:t xml:space="preserve">Mathematician</w:t>
      </w:r>
      <w:r>
        <w:t xml:space="preserve"> </w:t>
      </w:r>
      <w:r>
        <w:t xml:space="preserve">must navigate these complexities while advocating for the indispensable value of mathematical thinking.</w:t>
      </w:r>
    </w:p>
    <w:bookmarkEnd w:id="22"/>
    <w:bookmarkStart w:id="23" w:name="X187a07d2eb24d5382f678968813c6c20b149015"/>
    <w:p>
      <w:pPr>
        <w:pStyle w:val="Heading2"/>
      </w:pPr>
      <w:r>
        <w:t xml:space="preserve">Conclusion: A Vital Thread in Auckland's Fabric</w:t>
      </w:r>
    </w:p>
    <w:p>
      <w:pPr>
        <w:pStyle w:val="FirstParagraph"/>
      </w:pPr>
      <w:r>
        <w:t xml:space="preserve">This Dissertation has demonstrated that the narrative of the</w:t>
      </w:r>
      <w:r>
        <w:t xml:space="preserve"> </w:t>
      </w:r>
      <w:r>
        <w:rPr>
          <w:iCs/>
          <w:i/>
        </w:rPr>
        <w:t xml:space="preserve">Mathematician</w:t>
      </w:r>
      <w:r>
        <w:t xml:space="preserve"> </w:t>
      </w:r>
      <w:r>
        <w:t xml:space="preserve">in</w:t>
      </w:r>
      <w:r>
        <w:t xml:space="preserve"> </w:t>
      </w:r>
      <w:r>
        <w:rPr>
          <w:bCs/>
          <w:b/>
        </w:rPr>
        <w:t xml:space="preserve">New Zealand Auckland</w:t>
      </w:r>
      <w:r>
        <w:t xml:space="preserve"> </w:t>
      </w:r>
      <w:r>
        <w:t xml:space="preserve">is one of evolution, resilience, and growing significance. Far from being a mere footnote in global mathematical history, the mathematicians based in Auckland are actively shaping solutions to uniquely Aotearoa challenges and contributing to cutting-edge fields on an international scale. Their work exemplifies the powerful synergy between deep theoretical understanding and practical application within a dynamic urban environment. The future of innovation in</w:t>
      </w:r>
      <w:r>
        <w:t xml:space="preserve"> </w:t>
      </w:r>
      <w:r>
        <w:rPr>
          <w:bCs/>
          <w:b/>
        </w:rPr>
        <w:t xml:space="preserve">New Zealand Auckland</w:t>
      </w:r>
      <w:r>
        <w:t xml:space="preserve"> </w:t>
      </w:r>
      <w:r>
        <w:t xml:space="preserve">hinges significantly on nurturing this community of</w:t>
      </w:r>
      <w:r>
        <w:t xml:space="preserve"> </w:t>
      </w:r>
      <w:r>
        <w:rPr>
          <w:iCs/>
          <w:i/>
        </w:rPr>
        <w:t xml:space="preserve">Mathematician</w:t>
      </w:r>
      <w:r>
        <w:t xml:space="preserve">s, fostering their research, expanding their interdisciplinary partnerships, and ensuring they remain central to the city's intellectual and economic vitality. This Dissertation concludes that recognizing and supporting the distinct role of the</w:t>
      </w:r>
      <w:r>
        <w:t xml:space="preserve"> </w:t>
      </w:r>
      <w:r>
        <w:rPr>
          <w:iCs/>
          <w:i/>
        </w:rPr>
        <w:t xml:space="preserve">Mathematician</w:t>
      </w:r>
      <w:r>
        <w:t xml:space="preserve"> </w:t>
      </w:r>
      <w:r>
        <w:t xml:space="preserve">in</w:t>
      </w:r>
      <w:r>
        <w:t xml:space="preserve"> </w:t>
      </w:r>
      <w:r>
        <w:rPr>
          <w:bCs/>
          <w:b/>
        </w:rPr>
        <w:t xml:space="preserve">New Zealand Auckland</w:t>
      </w:r>
      <w:r>
        <w:t xml:space="preserve"> </w:t>
      </w:r>
      <w:r>
        <w:t xml:space="preserve">is not merely an academic exercise but a strategic imperative for New Zealand's future prosperity, solidifying Auckland's position as a meaningful contributor to the global mathematical community.</w:t>
      </w:r>
    </w:p>
    <w:p>
      <w:pPr>
        <w:pStyle w:val="BodyText"/>
      </w:pPr>
      <w:r>
        <w:rPr>
          <w:iCs/>
          <w:i/>
        </w:rPr>
        <w:t xml:space="preserve">This Dissertation provides a foundational analysis of the Mathematician's evolving role within New Zealand Auckland. Further empirical research into specific project impacts and workforce dynamics is recommended to deepen this understanding.</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in New Zealand Auckland</dc:title>
  <dc:creator/>
  <dc:language>en</dc:language>
  <cp:keywords/>
  <dcterms:created xsi:type="dcterms:W3CDTF">2026-07-23T17:12:51Z</dcterms:created>
  <dcterms:modified xsi:type="dcterms:W3CDTF">2026-07-23T17:12:51Z</dcterms:modified>
</cp:coreProperties>
</file>

<file path=docProps/custom.xml><?xml version="1.0" encoding="utf-8"?>
<Properties xmlns="http://schemas.openxmlformats.org/officeDocument/2006/custom-properties" xmlns:vt="http://schemas.openxmlformats.org/officeDocument/2006/docPropsVTypes"/>
</file>